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关于化学工程与技术学院本科生综测方案修订说明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为进一步完善综合测评制度，发挥测评方案的激励导向作用，结合学院实际情况</w:t>
      </w:r>
      <w:r>
        <w:rPr>
          <w:rFonts w:ascii="仿宋" w:hAnsi="仿宋" w:eastAsia="仿宋"/>
          <w:sz w:val="28"/>
        </w:rPr>
        <w:t>，现对《化学工程与技术学院本科生奖学金综合素质测评方案》进行部分内容修订调整</w:t>
      </w:r>
      <w:r>
        <w:rPr>
          <w:rFonts w:hint="eastAsia" w:ascii="仿宋" w:hAnsi="仿宋" w:eastAsia="仿宋"/>
          <w:sz w:val="28"/>
        </w:rPr>
        <w:t>。修订内容如下</w:t>
      </w:r>
      <w:r>
        <w:rPr>
          <w:rFonts w:ascii="仿宋" w:hAnsi="仿宋" w:eastAsia="仿宋"/>
          <w:sz w:val="28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一、综合测评工作方案文件名修改为《化学工程与技术学院本科生奖学金综合素质测评方案》，不再以学年命名，本方案一经发布即生效，如无修订更新版本发布，一直适用；如有修订更新版本发布，原版本自动作废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二、第五条“学生的综合测评成绩计算方案为：综合测评成绩＝年度学业平均绩点＋（德育加分－扣分</w:t>
      </w:r>
      <w:r>
        <w:rPr>
          <w:rFonts w:ascii="仿宋" w:hAnsi="仿宋" w:eastAsia="仿宋"/>
          <w:sz w:val="28"/>
        </w:rPr>
        <w:t xml:space="preserve"> ）×10%</w:t>
      </w:r>
      <w:r>
        <w:rPr>
          <w:rFonts w:hint="eastAsia" w:ascii="仿宋" w:hAnsi="仿宋" w:eastAsia="仿宋"/>
          <w:sz w:val="28"/>
        </w:rPr>
        <w:t>”，修订为“学生的综合测评成绩计算方案为：综合测评成绩＝年度学业平均绩点＋德育加分</w:t>
      </w:r>
      <w:r>
        <w:rPr>
          <w:rFonts w:ascii="仿宋" w:hAnsi="仿宋" w:eastAsia="仿宋"/>
          <w:sz w:val="28"/>
        </w:rPr>
        <w:t>×10%</w:t>
      </w:r>
      <w:r>
        <w:rPr>
          <w:rFonts w:hint="eastAsia" w:ascii="仿宋" w:hAnsi="仿宋" w:eastAsia="仿宋"/>
          <w:sz w:val="28"/>
        </w:rPr>
        <w:t>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三、第七条“一般情况下，所有参评奖学金的学生，应具有不少于指定时间段内（通常为1年）2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小时的社会公益活动”，增加“</w:t>
      </w:r>
      <w:bookmarkStart w:id="0" w:name="_Hlk155864600"/>
      <w:r>
        <w:rPr>
          <w:rFonts w:hint="eastAsia" w:ascii="仿宋" w:hAnsi="仿宋" w:eastAsia="仿宋"/>
          <w:sz w:val="28"/>
        </w:rPr>
        <w:t>评选学年内参加无偿献血，可一次性认定</w:t>
      </w:r>
      <w:r>
        <w:rPr>
          <w:rFonts w:ascii="仿宋" w:hAnsi="仿宋" w:eastAsia="仿宋"/>
          <w:sz w:val="28"/>
        </w:rPr>
        <w:t>15个志愿时，每学年最多认定1次</w:t>
      </w:r>
      <w:bookmarkEnd w:id="0"/>
      <w:r>
        <w:rPr>
          <w:rFonts w:hint="eastAsia" w:ascii="仿宋" w:hAnsi="仿宋" w:eastAsia="仿宋"/>
          <w:sz w:val="28"/>
        </w:rPr>
        <w:t>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四、第十四条“在本科生奖助评审工作小组的指导下，各班成立奖学金班级评审小组。小组由班长、团支书、学习委员、学生代表组成，一般为</w:t>
      </w:r>
      <w:r>
        <w:rPr>
          <w:rFonts w:ascii="仿宋" w:hAnsi="仿宋" w:eastAsia="仿宋"/>
          <w:sz w:val="28"/>
        </w:rPr>
        <w:t>4到6人</w:t>
      </w:r>
      <w:r>
        <w:rPr>
          <w:rFonts w:hint="eastAsia" w:ascii="仿宋" w:hAnsi="仿宋" w:eastAsia="仿宋"/>
          <w:sz w:val="28"/>
        </w:rPr>
        <w:t>”，修订为“在本科生奖助评审工作小组的指导下，各班成立奖学金班级评审小组。小组由班长、团支书、学习委员、学生代表组成，一般为</w:t>
      </w:r>
      <w:r>
        <w:rPr>
          <w:rFonts w:ascii="仿宋" w:hAnsi="仿宋" w:eastAsia="仿宋"/>
          <w:sz w:val="28"/>
        </w:rPr>
        <w:t>5</w:t>
      </w:r>
      <w:r>
        <w:rPr>
          <w:rFonts w:hint="eastAsia" w:ascii="仿宋" w:hAnsi="仿宋" w:eastAsia="仿宋"/>
          <w:sz w:val="28"/>
        </w:rPr>
        <w:t>或7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五、为鼓励学生筑牢政治信仰、积极向党组织靠拢，第十八条</w:t>
      </w:r>
      <w:r>
        <w:rPr>
          <w:rFonts w:ascii="仿宋" w:hAnsi="仿宋" w:eastAsia="仿宋"/>
          <w:sz w:val="28"/>
        </w:rPr>
        <w:t>1.1</w:t>
      </w:r>
      <w:r>
        <w:rPr>
          <w:rFonts w:hint="eastAsia" w:ascii="仿宋" w:hAnsi="仿宋" w:eastAsia="仿宋"/>
          <w:sz w:val="28"/>
        </w:rPr>
        <w:t>部分“入党申请人、积极分子、发展对象、预备党员、正式党员”加分从0</w:t>
      </w:r>
      <w:r>
        <w:rPr>
          <w:rFonts w:ascii="仿宋" w:hAnsi="仿宋" w:eastAsia="仿宋"/>
          <w:sz w:val="28"/>
        </w:rPr>
        <w:t>.1</w:t>
      </w:r>
      <w:r>
        <w:rPr>
          <w:rFonts w:hint="eastAsia" w:ascii="仿宋" w:hAnsi="仿宋" w:eastAsia="仿宋"/>
          <w:sz w:val="28"/>
        </w:rPr>
        <w:t>提升至0</w:t>
      </w:r>
      <w:r>
        <w:rPr>
          <w:rFonts w:ascii="仿宋" w:hAnsi="仿宋" w:eastAsia="仿宋"/>
          <w:sz w:val="28"/>
        </w:rPr>
        <w:t>.2</w:t>
      </w:r>
      <w:r>
        <w:rPr>
          <w:rFonts w:hint="eastAsia" w:ascii="仿宋" w:hAnsi="仿宋" w:eastAsia="仿宋"/>
          <w:sz w:val="28"/>
        </w:rPr>
        <w:t>；说明（1</w:t>
      </w:r>
      <w:r>
        <w:rPr>
          <w:rFonts w:ascii="仿宋" w:hAnsi="仿宋" w:eastAsia="仿宋"/>
          <w:sz w:val="28"/>
        </w:rPr>
        <w:t>.1</w:t>
      </w:r>
      <w:r>
        <w:rPr>
          <w:rFonts w:hint="eastAsia" w:ascii="仿宋" w:hAnsi="仿宋" w:eastAsia="仿宋"/>
          <w:sz w:val="28"/>
        </w:rPr>
        <w:t>）“本科期间只可加分1次”，修订为“本科期间每个发展阶段只能加分1次，每学年最多加0</w:t>
      </w:r>
      <w:r>
        <w:rPr>
          <w:rFonts w:ascii="仿宋" w:hAnsi="仿宋" w:eastAsia="仿宋"/>
          <w:sz w:val="28"/>
        </w:rPr>
        <w:t>.2</w:t>
      </w:r>
      <w:r>
        <w:rPr>
          <w:rFonts w:hint="eastAsia" w:ascii="仿宋" w:hAnsi="仿宋" w:eastAsia="仿宋"/>
          <w:sz w:val="28"/>
        </w:rPr>
        <w:t>分”。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六、为表彰优秀典型、充分发挥先进带动作用，对第十八条“2</w:t>
      </w:r>
      <w:r>
        <w:rPr>
          <w:rFonts w:ascii="仿宋" w:hAnsi="仿宋" w:eastAsia="仿宋"/>
          <w:sz w:val="28"/>
        </w:rPr>
        <w:t xml:space="preserve">.1 </w:t>
      </w:r>
      <w:r>
        <w:rPr>
          <w:rFonts w:hint="eastAsia" w:ascii="仿宋" w:hAnsi="仿宋" w:eastAsia="仿宋"/>
          <w:sz w:val="28"/>
        </w:rPr>
        <w:t>先进个人”部分进行如下修订：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校级优秀党员，加分从0</w:t>
      </w:r>
      <w:r>
        <w:rPr>
          <w:rFonts w:ascii="仿宋" w:hAnsi="仿宋" w:eastAsia="仿宋"/>
          <w:sz w:val="28"/>
        </w:rPr>
        <w:t>.8</w:t>
      </w:r>
      <w:r>
        <w:rPr>
          <w:rFonts w:hint="eastAsia" w:ascii="仿宋" w:hAnsi="仿宋" w:eastAsia="仿宋"/>
          <w:sz w:val="28"/>
        </w:rPr>
        <w:t>调整为1</w:t>
      </w:r>
      <w:r>
        <w:rPr>
          <w:rFonts w:ascii="仿宋" w:hAnsi="仿宋" w:eastAsia="仿宋"/>
          <w:sz w:val="28"/>
        </w:rPr>
        <w:t>.0</w:t>
      </w:r>
      <w:r>
        <w:rPr>
          <w:rFonts w:hint="eastAsia" w:ascii="仿宋" w:hAnsi="仿宋" w:eastAsia="仿宋"/>
          <w:sz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院级优秀党员、团干及团支书，加分从0</w:t>
      </w:r>
      <w:r>
        <w:rPr>
          <w:rFonts w:ascii="仿宋" w:hAnsi="仿宋" w:eastAsia="仿宋"/>
          <w:sz w:val="28"/>
        </w:rPr>
        <w:t>.6</w:t>
      </w:r>
      <w:r>
        <w:rPr>
          <w:rFonts w:hint="eastAsia" w:ascii="仿宋" w:hAnsi="仿宋" w:eastAsia="仿宋"/>
          <w:sz w:val="28"/>
        </w:rPr>
        <w:t>调整为0</w:t>
      </w:r>
      <w:r>
        <w:rPr>
          <w:rFonts w:ascii="仿宋" w:hAnsi="仿宋" w:eastAsia="仿宋"/>
          <w:sz w:val="28"/>
        </w:rPr>
        <w:t>.8</w:t>
      </w:r>
      <w:r>
        <w:rPr>
          <w:rFonts w:hint="eastAsia" w:ascii="仿宋" w:hAnsi="仿宋" w:eastAsia="仿宋"/>
          <w:sz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院级优秀团员，加分从0</w:t>
      </w:r>
      <w:r>
        <w:rPr>
          <w:rFonts w:ascii="仿宋" w:hAnsi="仿宋" w:eastAsia="仿宋"/>
          <w:sz w:val="28"/>
        </w:rPr>
        <w:t>.4</w:t>
      </w:r>
      <w:r>
        <w:rPr>
          <w:rFonts w:hint="eastAsia" w:ascii="仿宋" w:hAnsi="仿宋" w:eastAsia="仿宋"/>
          <w:sz w:val="28"/>
        </w:rPr>
        <w:t>调整为0</w:t>
      </w:r>
      <w:r>
        <w:rPr>
          <w:rFonts w:ascii="仿宋" w:hAnsi="仿宋" w:eastAsia="仿宋"/>
          <w:sz w:val="28"/>
        </w:rPr>
        <w:t>.6</w:t>
      </w:r>
      <w:r>
        <w:rPr>
          <w:rFonts w:hint="eastAsia" w:ascii="仿宋" w:hAnsi="仿宋" w:eastAsia="仿宋"/>
          <w:sz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院级优秀学生骨干，加分从0</w:t>
      </w:r>
      <w:r>
        <w:rPr>
          <w:rFonts w:ascii="仿宋" w:hAnsi="仿宋" w:eastAsia="仿宋"/>
          <w:sz w:val="28"/>
        </w:rPr>
        <w:t>.3</w:t>
      </w:r>
      <w:r>
        <w:rPr>
          <w:rFonts w:hint="eastAsia" w:ascii="仿宋" w:hAnsi="仿宋" w:eastAsia="仿宋"/>
          <w:sz w:val="28"/>
        </w:rPr>
        <w:t>调整为0</w:t>
      </w:r>
      <w:r>
        <w:rPr>
          <w:rFonts w:ascii="仿宋" w:hAnsi="仿宋" w:eastAsia="仿宋"/>
          <w:sz w:val="28"/>
        </w:rPr>
        <w:t>.6</w:t>
      </w:r>
      <w:r>
        <w:rPr>
          <w:rFonts w:hint="eastAsia" w:ascii="仿宋" w:hAnsi="仿宋" w:eastAsia="仿宋"/>
          <w:sz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校级勤工助学先进个人，加分从0</w:t>
      </w:r>
      <w:r>
        <w:rPr>
          <w:rFonts w:ascii="仿宋" w:hAnsi="仿宋" w:eastAsia="仿宋"/>
          <w:sz w:val="28"/>
        </w:rPr>
        <w:t>.8</w:t>
      </w:r>
      <w:r>
        <w:rPr>
          <w:rFonts w:hint="eastAsia" w:ascii="仿宋" w:hAnsi="仿宋" w:eastAsia="仿宋"/>
          <w:sz w:val="28"/>
        </w:rPr>
        <w:t>调整为0</w:t>
      </w:r>
      <w:r>
        <w:rPr>
          <w:rFonts w:ascii="仿宋" w:hAnsi="仿宋" w:eastAsia="仿宋"/>
          <w:sz w:val="28"/>
        </w:rPr>
        <w:t>.6</w:t>
      </w:r>
      <w:r>
        <w:rPr>
          <w:rFonts w:hint="eastAsia" w:ascii="仿宋" w:hAnsi="仿宋" w:eastAsia="仿宋"/>
          <w:sz w:val="28"/>
        </w:rPr>
        <w:t>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七、对第十八条“2</w:t>
      </w:r>
      <w:r>
        <w:rPr>
          <w:rFonts w:ascii="仿宋" w:hAnsi="仿宋" w:eastAsia="仿宋"/>
          <w:sz w:val="28"/>
        </w:rPr>
        <w:t xml:space="preserve">.2 </w:t>
      </w:r>
      <w:r>
        <w:rPr>
          <w:rFonts w:hint="eastAsia" w:ascii="仿宋" w:hAnsi="仿宋" w:eastAsia="仿宋"/>
          <w:sz w:val="28"/>
        </w:rPr>
        <w:t>先进集体成员”说明（2</w:t>
      </w:r>
      <w:r>
        <w:rPr>
          <w:rFonts w:ascii="仿宋" w:hAnsi="仿宋" w:eastAsia="仿宋"/>
          <w:sz w:val="28"/>
        </w:rPr>
        <w:t>.2</w:t>
      </w:r>
      <w:r>
        <w:rPr>
          <w:rFonts w:hint="eastAsia" w:ascii="仿宋" w:hAnsi="仿宋" w:eastAsia="仿宋"/>
          <w:sz w:val="28"/>
        </w:rPr>
        <w:t>）第3点的部分表述，进一步规范如下：“学生会正副主席”修订为“学生会主席团成员”，“团委正副部长、学生会正副部长”修订为“团委部门负责人、学生会部门负责人”；“某副主席”修订为“某部门负责人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八、对第十八条“（二）智育1</w:t>
      </w:r>
      <w:r>
        <w:rPr>
          <w:rFonts w:ascii="仿宋" w:hAnsi="仿宋" w:eastAsia="仿宋"/>
          <w:sz w:val="28"/>
        </w:rPr>
        <w:t>.1.1</w:t>
      </w:r>
      <w:r>
        <w:rPr>
          <w:rFonts w:hint="eastAsia" w:ascii="仿宋" w:hAnsi="仿宋" w:eastAsia="仿宋"/>
          <w:sz w:val="28"/>
        </w:rPr>
        <w:t>在日常学习中有突出表现”部分，“通过大学英语四、六级考试加0</w:t>
      </w:r>
      <w:r>
        <w:rPr>
          <w:rFonts w:ascii="仿宋" w:hAnsi="仿宋" w:eastAsia="仿宋"/>
          <w:sz w:val="28"/>
        </w:rPr>
        <w:t>.1</w:t>
      </w:r>
      <w:r>
        <w:rPr>
          <w:rFonts w:hint="eastAsia" w:ascii="仿宋" w:hAnsi="仿宋" w:eastAsia="仿宋"/>
          <w:sz w:val="28"/>
        </w:rPr>
        <w:t>分”，修订为“大学英语四级</w:t>
      </w:r>
      <w:r>
        <w:rPr>
          <w:rFonts w:ascii="仿宋" w:hAnsi="仿宋" w:eastAsia="仿宋"/>
          <w:sz w:val="28"/>
        </w:rPr>
        <w:t>550分及以上</w:t>
      </w:r>
      <w:r>
        <w:rPr>
          <w:rFonts w:hint="eastAsia" w:ascii="仿宋" w:hAnsi="仿宋" w:eastAsia="仿宋"/>
          <w:sz w:val="28"/>
        </w:rPr>
        <w:t>，加0</w:t>
      </w:r>
      <w:r>
        <w:rPr>
          <w:rFonts w:ascii="仿宋" w:hAnsi="仿宋" w:eastAsia="仿宋"/>
          <w:sz w:val="28"/>
        </w:rPr>
        <w:t>.1</w:t>
      </w:r>
      <w:r>
        <w:rPr>
          <w:rFonts w:hint="eastAsia" w:ascii="仿宋" w:hAnsi="仿宋" w:eastAsia="仿宋"/>
          <w:sz w:val="28"/>
        </w:rPr>
        <w:t>分；通过大学英语六级考试，加0</w:t>
      </w:r>
      <w:r>
        <w:rPr>
          <w:rFonts w:ascii="仿宋" w:hAnsi="仿宋" w:eastAsia="仿宋"/>
          <w:sz w:val="28"/>
        </w:rPr>
        <w:t>.15</w:t>
      </w:r>
      <w:r>
        <w:rPr>
          <w:rFonts w:hint="eastAsia" w:ascii="仿宋" w:hAnsi="仿宋" w:eastAsia="仿宋"/>
          <w:sz w:val="28"/>
        </w:rPr>
        <w:t>分；大学英语六级考试</w:t>
      </w:r>
      <w:r>
        <w:rPr>
          <w:rFonts w:ascii="仿宋" w:hAnsi="仿宋" w:eastAsia="仿宋"/>
          <w:sz w:val="28"/>
        </w:rPr>
        <w:t>603.5分以上</w:t>
      </w:r>
      <w:r>
        <w:rPr>
          <w:rFonts w:hint="eastAsia" w:ascii="仿宋" w:hAnsi="仿宋" w:eastAsia="仿宋"/>
          <w:sz w:val="28"/>
        </w:rPr>
        <w:t>，加0</w:t>
      </w:r>
      <w:r>
        <w:rPr>
          <w:rFonts w:ascii="仿宋" w:hAnsi="仿宋" w:eastAsia="仿宋"/>
          <w:sz w:val="28"/>
        </w:rPr>
        <w:t>.2</w:t>
      </w:r>
      <w:r>
        <w:rPr>
          <w:rFonts w:hint="eastAsia" w:ascii="仿宋" w:hAnsi="仿宋" w:eastAsia="仿宋"/>
          <w:sz w:val="28"/>
        </w:rPr>
        <w:t>分。本科期间只能分别加1次分”。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九、为鼓励学生参加大学生创新训练计划，对第十八条“（二）智育1</w:t>
      </w:r>
      <w:r>
        <w:rPr>
          <w:rFonts w:ascii="仿宋" w:hAnsi="仿宋" w:eastAsia="仿宋"/>
          <w:sz w:val="28"/>
        </w:rPr>
        <w:t xml:space="preserve">.2.1 </w:t>
      </w:r>
      <w:r>
        <w:rPr>
          <w:rFonts w:hint="eastAsia" w:ascii="仿宋" w:hAnsi="仿宋" w:eastAsia="仿宋"/>
          <w:sz w:val="28"/>
        </w:rPr>
        <w:t>参加学术科研课题或项目研究并成功结题”部分，修订如下：“校级（优秀1</w:t>
      </w:r>
      <w:r>
        <w:rPr>
          <w:rFonts w:ascii="仿宋" w:hAnsi="仿宋" w:eastAsia="仿宋"/>
          <w:sz w:val="28"/>
        </w:rPr>
        <w:t>.0</w:t>
      </w:r>
      <w:r>
        <w:rPr>
          <w:rFonts w:hint="eastAsia" w:ascii="仿宋" w:hAnsi="仿宋" w:eastAsia="仿宋"/>
          <w:sz w:val="28"/>
        </w:rPr>
        <w:t>，良好0</w:t>
      </w:r>
      <w:r>
        <w:rPr>
          <w:rFonts w:ascii="仿宋" w:hAnsi="仿宋" w:eastAsia="仿宋"/>
          <w:sz w:val="28"/>
        </w:rPr>
        <w:t>.8</w:t>
      </w:r>
      <w:r>
        <w:rPr>
          <w:rFonts w:hint="eastAsia" w:ascii="仿宋" w:hAnsi="仿宋" w:eastAsia="仿宋"/>
          <w:sz w:val="28"/>
        </w:rPr>
        <w:t>，合格0</w:t>
      </w:r>
      <w:r>
        <w:rPr>
          <w:rFonts w:ascii="仿宋" w:hAnsi="仿宋" w:eastAsia="仿宋"/>
          <w:sz w:val="28"/>
        </w:rPr>
        <w:t>.6</w:t>
      </w:r>
      <w:r>
        <w:rPr>
          <w:rFonts w:hint="eastAsia" w:ascii="仿宋" w:hAnsi="仿宋" w:eastAsia="仿宋"/>
          <w:sz w:val="28"/>
        </w:rPr>
        <w:t>）”，修订为“校级（优秀1</w:t>
      </w:r>
      <w:r>
        <w:rPr>
          <w:rFonts w:ascii="仿宋" w:hAnsi="仿宋" w:eastAsia="仿宋"/>
          <w:sz w:val="28"/>
        </w:rPr>
        <w:t>.3</w:t>
      </w:r>
      <w:r>
        <w:rPr>
          <w:rFonts w:hint="eastAsia" w:ascii="仿宋" w:hAnsi="仿宋" w:eastAsia="仿宋"/>
          <w:sz w:val="28"/>
        </w:rPr>
        <w:t>，良好1</w:t>
      </w:r>
      <w:r>
        <w:rPr>
          <w:rFonts w:ascii="仿宋" w:hAnsi="仿宋" w:eastAsia="仿宋"/>
          <w:sz w:val="28"/>
        </w:rPr>
        <w:t>.0</w:t>
      </w:r>
      <w:r>
        <w:rPr>
          <w:rFonts w:hint="eastAsia" w:ascii="仿宋" w:hAnsi="仿宋" w:eastAsia="仿宋"/>
          <w:sz w:val="28"/>
        </w:rPr>
        <w:t>，合格0</w:t>
      </w:r>
      <w:r>
        <w:rPr>
          <w:rFonts w:ascii="仿宋" w:hAnsi="仿宋" w:eastAsia="仿宋"/>
          <w:sz w:val="28"/>
        </w:rPr>
        <w:t>.8</w:t>
      </w:r>
      <w:r>
        <w:rPr>
          <w:rFonts w:hint="eastAsia" w:ascii="仿宋" w:hAnsi="仿宋" w:eastAsia="仿宋"/>
          <w:sz w:val="28"/>
        </w:rPr>
        <w:t>）”。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十、为鼓励学生参加广东省科技创新培育专项资金项目，对第十八条“（二）智育 1</w:t>
      </w:r>
      <w:r>
        <w:rPr>
          <w:rFonts w:ascii="仿宋" w:hAnsi="仿宋" w:eastAsia="仿宋"/>
          <w:sz w:val="28"/>
        </w:rPr>
        <w:t>.2.2</w:t>
      </w:r>
      <w:r>
        <w:rPr>
          <w:rFonts w:hint="eastAsia" w:ascii="仿宋" w:hAnsi="仿宋" w:eastAsia="仿宋"/>
          <w:sz w:val="28"/>
        </w:rPr>
        <w:t>广东省科技创新培育专项资金（“攀登计划”专项资金）立项</w:t>
      </w:r>
      <w:r>
        <w:rPr>
          <w:rFonts w:ascii="仿宋" w:hAnsi="仿宋" w:eastAsia="仿宋"/>
          <w:sz w:val="28"/>
        </w:rPr>
        <w:t>”</w:t>
      </w:r>
      <w:r>
        <w:rPr>
          <w:rFonts w:hint="eastAsia" w:ascii="仿宋" w:hAnsi="仿宋" w:eastAsia="仿宋"/>
          <w:sz w:val="28"/>
        </w:rPr>
        <w:t>部分，修订如下：“重点项目加分1</w:t>
      </w:r>
      <w:r>
        <w:rPr>
          <w:rFonts w:ascii="仿宋" w:hAnsi="仿宋" w:eastAsia="仿宋"/>
          <w:sz w:val="28"/>
        </w:rPr>
        <w:t>.5</w:t>
      </w:r>
      <w:r>
        <w:rPr>
          <w:rFonts w:hint="eastAsia" w:ascii="仿宋" w:hAnsi="仿宋" w:eastAsia="仿宋"/>
          <w:sz w:val="28"/>
        </w:rPr>
        <w:t>，一般项目加分</w:t>
      </w:r>
      <w:r>
        <w:rPr>
          <w:rFonts w:ascii="仿宋" w:hAnsi="仿宋" w:eastAsia="仿宋"/>
          <w:sz w:val="28"/>
        </w:rPr>
        <w:t>1.0</w:t>
      </w:r>
      <w:r>
        <w:rPr>
          <w:rFonts w:hint="eastAsia" w:ascii="仿宋" w:hAnsi="仿宋" w:eastAsia="仿宋"/>
          <w:sz w:val="28"/>
        </w:rPr>
        <w:t>”，修订为“重点项目加分2</w:t>
      </w:r>
      <w:r>
        <w:rPr>
          <w:rFonts w:ascii="仿宋" w:hAnsi="仿宋" w:eastAsia="仿宋"/>
          <w:sz w:val="28"/>
        </w:rPr>
        <w:t>.0</w:t>
      </w:r>
      <w:r>
        <w:rPr>
          <w:rFonts w:hint="eastAsia" w:ascii="仿宋" w:hAnsi="仿宋" w:eastAsia="仿宋"/>
          <w:sz w:val="28"/>
        </w:rPr>
        <w:t>，一般项目加分</w:t>
      </w:r>
      <w:r>
        <w:rPr>
          <w:rFonts w:ascii="仿宋" w:hAnsi="仿宋" w:eastAsia="仿宋"/>
          <w:sz w:val="28"/>
        </w:rPr>
        <w:t>1.6</w:t>
      </w:r>
      <w:r>
        <w:rPr>
          <w:rFonts w:hint="eastAsia" w:ascii="仿宋" w:hAnsi="仿宋" w:eastAsia="仿宋"/>
          <w:sz w:val="28"/>
        </w:rPr>
        <w:t>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十一、对第十八条“（二）智育</w:t>
      </w:r>
      <w:r>
        <w:rPr>
          <w:rFonts w:ascii="仿宋" w:hAnsi="仿宋" w:eastAsia="仿宋"/>
          <w:sz w:val="28"/>
        </w:rPr>
        <w:t>1.3 学科竞赛</w:t>
      </w:r>
      <w:r>
        <w:rPr>
          <w:rFonts w:hint="eastAsia" w:ascii="仿宋" w:hAnsi="仿宋" w:eastAsia="仿宋"/>
          <w:sz w:val="28"/>
        </w:rPr>
        <w:t>”部分，修订如下：说明（</w:t>
      </w:r>
      <w:r>
        <w:rPr>
          <w:rFonts w:ascii="仿宋" w:hAnsi="仿宋" w:eastAsia="仿宋"/>
          <w:sz w:val="28"/>
        </w:rPr>
        <w:t>1.3</w:t>
      </w:r>
      <w:r>
        <w:rPr>
          <w:rFonts w:hint="eastAsia" w:ascii="仿宋" w:hAnsi="仿宋" w:eastAsia="仿宋"/>
          <w:sz w:val="28"/>
        </w:rPr>
        <w:t>）增加说明“以团体形式参加的学科竞赛，可按主要成员（以</w:t>
      </w:r>
      <w:r>
        <w:rPr>
          <w:rFonts w:ascii="仿宋" w:hAnsi="仿宋" w:eastAsia="仿宋"/>
          <w:sz w:val="28"/>
        </w:rPr>
        <w:t>100%计分）和一般成员（以70%计分）划分，其中主要成员一般不超过总人数的20%。由团队成员、指导老师共同协商确认，并出具全体团队成员、指导老师签名确认的贡献情况。如未能提供贡献排名，则统一按照一般成员进行计分”</w:t>
      </w:r>
      <w:r>
        <w:rPr>
          <w:rFonts w:hint="eastAsia" w:ascii="仿宋" w:hAnsi="仿宋" w:eastAsia="仿宋"/>
          <w:sz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十二、为进一步明确学生发表学术论文加分，参考我院研究生奖学金评选方案中对于学术论文加分的相关规定，对第十八条“（二）智育1</w:t>
      </w:r>
      <w:r>
        <w:rPr>
          <w:rFonts w:ascii="仿宋" w:hAnsi="仿宋" w:eastAsia="仿宋"/>
          <w:sz w:val="28"/>
        </w:rPr>
        <w:t>.4.1</w:t>
      </w:r>
      <w:r>
        <w:rPr>
          <w:rFonts w:hint="eastAsia" w:ascii="仿宋" w:hAnsi="仿宋" w:eastAsia="仿宋"/>
          <w:sz w:val="28"/>
        </w:rPr>
        <w:t>在各级刊物上发表学术论文”的论文计分方法进行修订，以论文分区和作者排序作为主要考察因素。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十三、为进一步明确文化类比赛与学科竞赛的区别，对“（四）美育</w:t>
      </w:r>
      <w:r>
        <w:rPr>
          <w:rFonts w:ascii="仿宋" w:hAnsi="仿宋" w:eastAsia="仿宋"/>
          <w:sz w:val="28"/>
        </w:rPr>
        <w:t xml:space="preserve">4.1.1 </w:t>
      </w:r>
      <w:r>
        <w:rPr>
          <w:rFonts w:hint="eastAsia" w:ascii="仿宋" w:hAnsi="仿宋" w:eastAsia="仿宋"/>
          <w:sz w:val="28"/>
        </w:rPr>
        <w:t>参加文化比赛类活动获奖”部分，原有“竞赛”表述一致修正为“比赛”，文献阅读大赛、知识竞赛等属于文化类竞赛。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十四、对“（五）劳育”的结构进行调整：原“</w:t>
      </w:r>
      <w:r>
        <w:rPr>
          <w:rFonts w:ascii="仿宋" w:hAnsi="仿宋" w:eastAsia="仿宋"/>
          <w:sz w:val="28"/>
        </w:rPr>
        <w:t xml:space="preserve">5.1 </w:t>
      </w:r>
      <w:r>
        <w:rPr>
          <w:rFonts w:hint="eastAsia" w:ascii="仿宋" w:hAnsi="仿宋" w:eastAsia="仿宋"/>
          <w:sz w:val="28"/>
        </w:rPr>
        <w:t>集体观念”和“</w:t>
      </w:r>
      <w:r>
        <w:rPr>
          <w:rFonts w:ascii="仿宋" w:hAnsi="仿宋" w:eastAsia="仿宋"/>
          <w:sz w:val="28"/>
        </w:rPr>
        <w:t xml:space="preserve">5.2 </w:t>
      </w:r>
      <w:r>
        <w:rPr>
          <w:rFonts w:hint="eastAsia" w:ascii="仿宋" w:hAnsi="仿宋" w:eastAsia="仿宋"/>
          <w:sz w:val="28"/>
        </w:rPr>
        <w:t>担当意识”部分单列为“（六）在学生组织中履职服务”；原“5</w:t>
      </w:r>
      <w:r>
        <w:rPr>
          <w:rFonts w:ascii="仿宋" w:hAnsi="仿宋" w:eastAsia="仿宋"/>
          <w:sz w:val="28"/>
        </w:rPr>
        <w:t xml:space="preserve">.3.1 </w:t>
      </w:r>
      <w:r>
        <w:rPr>
          <w:rFonts w:hint="eastAsia" w:ascii="仿宋" w:hAnsi="仿宋" w:eastAsia="仿宋"/>
          <w:sz w:val="28"/>
        </w:rPr>
        <w:t>志愿服务与劳动素养”调整为“</w:t>
      </w:r>
      <w:r>
        <w:rPr>
          <w:rFonts w:ascii="仿宋" w:hAnsi="仿宋" w:eastAsia="仿宋"/>
          <w:sz w:val="28"/>
        </w:rPr>
        <w:t xml:space="preserve">5.1 </w:t>
      </w:r>
      <w:r>
        <w:rPr>
          <w:rFonts w:hint="eastAsia" w:ascii="仿宋" w:hAnsi="仿宋" w:eastAsia="仿宋"/>
          <w:sz w:val="28"/>
        </w:rPr>
        <w:t>志愿服务与劳动素养”；原“5</w:t>
      </w:r>
      <w:r>
        <w:rPr>
          <w:rFonts w:ascii="仿宋" w:hAnsi="仿宋" w:eastAsia="仿宋"/>
          <w:sz w:val="28"/>
        </w:rPr>
        <w:t xml:space="preserve">.3.2 </w:t>
      </w:r>
      <w:r>
        <w:rPr>
          <w:rFonts w:hint="eastAsia" w:ascii="仿宋" w:hAnsi="仿宋" w:eastAsia="仿宋"/>
          <w:sz w:val="28"/>
        </w:rPr>
        <w:t>社会责任”调整为“</w:t>
      </w:r>
      <w:r>
        <w:rPr>
          <w:rFonts w:ascii="仿宋" w:hAnsi="仿宋" w:eastAsia="仿宋"/>
          <w:sz w:val="28"/>
        </w:rPr>
        <w:t xml:space="preserve">5.2 </w:t>
      </w:r>
      <w:r>
        <w:rPr>
          <w:rFonts w:hint="eastAsia" w:ascii="仿宋" w:hAnsi="仿宋" w:eastAsia="仿宋"/>
          <w:sz w:val="28"/>
        </w:rPr>
        <w:t>社会责任”。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十五、为鼓励学生积极参加志愿服务，培养服务意识和实践能力，对“（五）劳育 </w:t>
      </w:r>
      <w:r>
        <w:rPr>
          <w:rFonts w:ascii="仿宋" w:hAnsi="仿宋" w:eastAsia="仿宋"/>
          <w:sz w:val="28"/>
        </w:rPr>
        <w:t xml:space="preserve">5.1 </w:t>
      </w:r>
      <w:r>
        <w:rPr>
          <w:rFonts w:hint="eastAsia" w:ascii="仿宋" w:hAnsi="仿宋" w:eastAsia="仿宋"/>
          <w:sz w:val="28"/>
        </w:rPr>
        <w:t>志愿服务与劳动素养”部分，修订如下：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“当学年公益时累计大于4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小时，加分0</w:t>
      </w:r>
      <w:r>
        <w:rPr>
          <w:rFonts w:ascii="仿宋" w:hAnsi="仿宋" w:eastAsia="仿宋"/>
          <w:sz w:val="28"/>
        </w:rPr>
        <w:t>.20</w:t>
      </w:r>
      <w:r>
        <w:rPr>
          <w:rFonts w:hint="eastAsia" w:ascii="仿宋" w:hAnsi="仿宋" w:eastAsia="仿宋"/>
          <w:sz w:val="28"/>
        </w:rPr>
        <w:t>”，调整为“当学年公益时累计大于5</w:t>
      </w:r>
      <w:r>
        <w:rPr>
          <w:rFonts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28"/>
        </w:rPr>
        <w:t>小时，加分0</w:t>
      </w:r>
      <w:r>
        <w:rPr>
          <w:rFonts w:ascii="仿宋" w:hAnsi="仿宋" w:eastAsia="仿宋"/>
          <w:sz w:val="28"/>
        </w:rPr>
        <w:t>.20</w:t>
      </w:r>
      <w:r>
        <w:rPr>
          <w:rFonts w:hint="eastAsia" w:ascii="仿宋" w:hAnsi="仿宋" w:eastAsia="仿宋"/>
          <w:sz w:val="28"/>
        </w:rPr>
        <w:t>”；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“当学年公益时累计大于</w:t>
      </w:r>
      <w:r>
        <w:rPr>
          <w:rFonts w:ascii="仿宋" w:hAnsi="仿宋" w:eastAsia="仿宋"/>
          <w:sz w:val="28"/>
        </w:rPr>
        <w:t>30</w:t>
      </w:r>
      <w:r>
        <w:rPr>
          <w:rFonts w:hint="eastAsia" w:ascii="仿宋" w:hAnsi="仿宋" w:eastAsia="仿宋"/>
          <w:sz w:val="28"/>
        </w:rPr>
        <w:t>小时，加分0</w:t>
      </w:r>
      <w:r>
        <w:rPr>
          <w:rFonts w:ascii="仿宋" w:hAnsi="仿宋" w:eastAsia="仿宋"/>
          <w:sz w:val="28"/>
        </w:rPr>
        <w:t>.15</w:t>
      </w:r>
      <w:r>
        <w:rPr>
          <w:rFonts w:hint="eastAsia" w:ascii="仿宋" w:hAnsi="仿宋" w:eastAsia="仿宋"/>
          <w:sz w:val="28"/>
        </w:rPr>
        <w:t>”，调整为“当学年公益时累计大于</w:t>
      </w:r>
      <w:r>
        <w:rPr>
          <w:rFonts w:ascii="仿宋" w:hAnsi="仿宋" w:eastAsia="仿宋"/>
          <w:sz w:val="28"/>
        </w:rPr>
        <w:t>40</w:t>
      </w:r>
      <w:r>
        <w:rPr>
          <w:rFonts w:hint="eastAsia" w:ascii="仿宋" w:hAnsi="仿宋" w:eastAsia="仿宋"/>
          <w:sz w:val="28"/>
        </w:rPr>
        <w:t>小时，加分0</w:t>
      </w:r>
      <w:r>
        <w:rPr>
          <w:rFonts w:ascii="仿宋" w:hAnsi="仿宋" w:eastAsia="仿宋"/>
          <w:sz w:val="28"/>
        </w:rPr>
        <w:t>.15</w:t>
      </w:r>
      <w:r>
        <w:rPr>
          <w:rFonts w:hint="eastAsia" w:ascii="仿宋" w:hAnsi="仿宋" w:eastAsia="仿宋"/>
          <w:sz w:val="28"/>
        </w:rPr>
        <w:t>”。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为鼓励学生认真履职、勇担责任，发挥学生骨干服务集体的作用，对“（六）在学生组织中履职服务</w:t>
      </w:r>
      <w:r>
        <w:rPr>
          <w:rFonts w:ascii="仿宋" w:hAnsi="仿宋" w:eastAsia="仿宋"/>
          <w:sz w:val="28"/>
        </w:rPr>
        <w:t>6.1</w:t>
      </w:r>
      <w:r>
        <w:rPr>
          <w:rFonts w:hint="eastAsia" w:ascii="仿宋" w:hAnsi="仿宋" w:eastAsia="仿宋"/>
          <w:sz w:val="28"/>
        </w:rPr>
        <w:t>在党支部、团支部和班级中履职服务”部分，修订如下：中山大学学生代表大会常任代表，加分从0</w:t>
      </w:r>
      <w:r>
        <w:rPr>
          <w:rFonts w:ascii="仿宋" w:hAnsi="仿宋" w:eastAsia="仿宋"/>
          <w:sz w:val="28"/>
        </w:rPr>
        <w:t>.1</w:t>
      </w:r>
      <w:r>
        <w:rPr>
          <w:rFonts w:hint="eastAsia" w:ascii="仿宋" w:hAnsi="仿宋" w:eastAsia="仿宋"/>
          <w:sz w:val="28"/>
        </w:rPr>
        <w:t>调整为0</w:t>
      </w:r>
      <w:r>
        <w:rPr>
          <w:rFonts w:ascii="仿宋" w:hAnsi="仿宋" w:eastAsia="仿宋"/>
          <w:sz w:val="28"/>
        </w:rPr>
        <w:t>.4</w:t>
      </w:r>
      <w:r>
        <w:rPr>
          <w:rFonts w:hint="eastAsia" w:ascii="仿宋" w:hAnsi="仿宋" w:eastAsia="仿宋"/>
          <w:sz w:val="28"/>
        </w:rPr>
        <w:t>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对全文部分表述进行修订：“综合测评”修订为“综合素质测评”；“干部”修订为“骨干”。</w:t>
      </w:r>
      <w:bookmarkStart w:id="1" w:name="_GoBack"/>
      <w:bookmarkEnd w:id="1"/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43B7D"/>
    <w:multiLevelType w:val="singleLevel"/>
    <w:tmpl w:val="A9E43B7D"/>
    <w:lvl w:ilvl="0" w:tentative="0">
      <w:start w:val="1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NzFjZjYyNTkwY2ZiZTFkYjM0NDViOGQ0MjA1NWEifQ=="/>
  </w:docVars>
  <w:rsids>
    <w:rsidRoot w:val="00B609A9"/>
    <w:rsid w:val="000C12B7"/>
    <w:rsid w:val="00244F7D"/>
    <w:rsid w:val="0045336A"/>
    <w:rsid w:val="00555B78"/>
    <w:rsid w:val="005D350F"/>
    <w:rsid w:val="00657EF0"/>
    <w:rsid w:val="00662F6C"/>
    <w:rsid w:val="00666BD0"/>
    <w:rsid w:val="00810F0F"/>
    <w:rsid w:val="008A65E7"/>
    <w:rsid w:val="008B493F"/>
    <w:rsid w:val="009A666D"/>
    <w:rsid w:val="009B0FF8"/>
    <w:rsid w:val="00AC03AF"/>
    <w:rsid w:val="00AD68EF"/>
    <w:rsid w:val="00B6099F"/>
    <w:rsid w:val="00B609A9"/>
    <w:rsid w:val="00B61E76"/>
    <w:rsid w:val="00C33AAD"/>
    <w:rsid w:val="00E20B4A"/>
    <w:rsid w:val="00E24D2E"/>
    <w:rsid w:val="32A1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4</Pages>
  <Words>311</Words>
  <Characters>1778</Characters>
  <Lines>14</Lines>
  <Paragraphs>4</Paragraphs>
  <TotalTime>296</TotalTime>
  <ScaleCrop>false</ScaleCrop>
  <LinksUpToDate>false</LinksUpToDate>
  <CharactersWithSpaces>2085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2023-12-28T08:24:00Z</dcterms:created>
  <dc:creator>YJ L</dc:creator>
  <cp:lastModifiedBy>姬姬</cp:lastModifiedBy>
  <dcterms:modified xsi:type="dcterms:W3CDTF">2024-02-05T04:00:45Z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09F614A9BFA0434AA386C522D763908C_12</vt:lpwstr>
  </property>
</Properties>
</file>