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DE2D" w14:textId="3267ADF9" w:rsidR="006163AC" w:rsidRDefault="00FA6A17" w:rsidP="00FA6A17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FA6A17">
        <w:rPr>
          <w:rFonts w:ascii="仿宋_GB2312" w:eastAsia="仿宋_GB2312" w:hint="eastAsia"/>
          <w:sz w:val="32"/>
          <w:szCs w:val="32"/>
        </w:rPr>
        <w:t>2022级</w:t>
      </w:r>
      <w:r>
        <w:rPr>
          <w:rFonts w:ascii="仿宋_GB2312" w:eastAsia="仿宋_GB2312" w:hint="eastAsia"/>
          <w:sz w:val="32"/>
          <w:szCs w:val="32"/>
        </w:rPr>
        <w:t>博士研究生奖助金评审规则</w:t>
      </w:r>
    </w:p>
    <w:p w14:paraId="4E8A0698" w14:textId="10EEED76" w:rsidR="00FA6A17" w:rsidRDefault="00FA6A17" w:rsidP="00FA6A17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.2022级博士研究生奖助金评审以其硕士期间</w:t>
      </w:r>
      <w:r>
        <w:rPr>
          <w:rFonts w:ascii="仿宋_GB2312" w:eastAsia="仿宋_GB2312" w:hint="eastAsia"/>
          <w:sz w:val="32"/>
          <w:szCs w:val="32"/>
        </w:rPr>
        <w:t>学术</w:t>
      </w:r>
      <w:r>
        <w:rPr>
          <w:rFonts w:ascii="仿宋_GB2312" w:eastAsia="仿宋_GB2312"/>
          <w:sz w:val="32"/>
          <w:szCs w:val="32"/>
        </w:rPr>
        <w:t>成果为准，即入学时间（硕士录取通知书</w:t>
      </w:r>
      <w:r>
        <w:rPr>
          <w:rFonts w:ascii="仿宋_GB2312" w:eastAsia="仿宋_GB2312" w:hint="eastAsia"/>
          <w:sz w:val="32"/>
          <w:szCs w:val="32"/>
        </w:rPr>
        <w:t>报到时间）至毕业时间（毕业证落款时间）</w:t>
      </w:r>
    </w:p>
    <w:p w14:paraId="3DBB3C88" w14:textId="58E8AD4C" w:rsidR="00FA6A17" w:rsidRDefault="00FA6A17" w:rsidP="00FA6A17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文章仅计算其硕士所在学校为第一署名单位的文章，专利仅计算其</w:t>
      </w:r>
      <w:r>
        <w:rPr>
          <w:rFonts w:ascii="仿宋_GB2312" w:eastAsia="仿宋_GB2312" w:hint="eastAsia"/>
          <w:sz w:val="32"/>
          <w:szCs w:val="32"/>
        </w:rPr>
        <w:t>硕士所在学校</w:t>
      </w:r>
      <w:r>
        <w:rPr>
          <w:rFonts w:ascii="仿宋_GB2312" w:eastAsia="仿宋_GB2312" w:hint="eastAsia"/>
          <w:sz w:val="32"/>
          <w:szCs w:val="32"/>
        </w:rPr>
        <w:t>为第一申请人的专利，科研竞赛及社会活动不予计算。</w:t>
      </w:r>
    </w:p>
    <w:p w14:paraId="714D2CB3" w14:textId="1D2DB663" w:rsidR="00FA6A17" w:rsidRPr="00FA6A17" w:rsidRDefault="00FA6A17" w:rsidP="00FA6A17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3.计算公式参见</w:t>
      </w:r>
      <w:r w:rsidR="00CC3BC9">
        <w:rPr>
          <w:rFonts w:ascii="仿宋_GB2312" w:eastAsia="仿宋_GB2312" w:hint="eastAsia"/>
          <w:sz w:val="32"/>
          <w:szCs w:val="32"/>
        </w:rPr>
        <w:t>《</w:t>
      </w:r>
      <w:r w:rsidR="00CC3BC9" w:rsidRPr="00CC3BC9">
        <w:rPr>
          <w:rFonts w:ascii="仿宋_GB2312" w:eastAsia="仿宋_GB2312" w:hint="eastAsia"/>
          <w:sz w:val="32"/>
          <w:szCs w:val="32"/>
        </w:rPr>
        <w:t>附件</w:t>
      </w:r>
      <w:r w:rsidR="00CC3BC9" w:rsidRPr="00CC3BC9">
        <w:rPr>
          <w:rFonts w:ascii="仿宋_GB2312" w:eastAsia="仿宋_GB2312"/>
          <w:sz w:val="32"/>
          <w:szCs w:val="32"/>
        </w:rPr>
        <w:t>3：中山大学化学工程与技术学院研究生教育奖助金管理实施细则(化工〔2020〕25号)</w:t>
      </w:r>
      <w:r w:rsidR="00CC3BC9">
        <w:rPr>
          <w:rFonts w:ascii="仿宋_GB2312" w:eastAsia="仿宋_GB2312" w:hint="eastAsia"/>
          <w:sz w:val="32"/>
          <w:szCs w:val="32"/>
        </w:rPr>
        <w:t>》</w:t>
      </w:r>
    </w:p>
    <w:sectPr w:rsidR="00FA6A17" w:rsidRPr="00FA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AC"/>
    <w:rsid w:val="006163AC"/>
    <w:rsid w:val="00CC3BC9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40A1"/>
  <w15:chartTrackingRefBased/>
  <w15:docId w15:val="{6284B19C-C493-4F5C-912F-8B339CE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congbao guo</dc:creator>
  <cp:keywords/>
  <dc:description/>
  <cp:lastModifiedBy>congbao guo</cp:lastModifiedBy>
  <cp:revision>2</cp:revision>
  <dcterms:created xsi:type="dcterms:W3CDTF">2022-09-19T02:42:00Z</dcterms:created>
  <dcterms:modified xsi:type="dcterms:W3CDTF">2022-09-19T02:48:00Z</dcterms:modified>
</cp:coreProperties>
</file>