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sz w:val="22"/>
        </w:rPr>
      </w:pPr>
      <w:r>
        <w:rPr>
          <w:rFonts w:hint="eastAsia"/>
          <w:b/>
          <w:sz w:val="22"/>
        </w:rPr>
        <w:t>博士研究生</w:t>
      </w:r>
    </w:p>
    <w:tbl>
      <w:tblPr>
        <w:tblStyle w:val="5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79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等级</w:t>
            </w:r>
          </w:p>
        </w:tc>
        <w:tc>
          <w:tcPr>
            <w:tcW w:w="57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级</w:t>
            </w:r>
            <w:r>
              <w:rPr>
                <w:rFonts w:hint="eastAsia"/>
                <w:b/>
                <w:lang w:val="en-US" w:eastAsia="zh-CN"/>
              </w:rPr>
              <w:t>及此前年级</w:t>
            </w:r>
            <w:r>
              <w:rPr>
                <w:rFonts w:hint="eastAsia"/>
                <w:b/>
              </w:rPr>
              <w:t>博士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级博士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一等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奖助金/校长奖学金 （特等）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99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</w:rPr>
              <w:t>二等</w:t>
            </w:r>
            <w:r>
              <w:rPr>
                <w:rFonts w:hint="eastAsia"/>
                <w:b/>
                <w:lang w:val="en-US" w:eastAsia="zh-CN"/>
              </w:rPr>
              <w:t>奖助金/一等助研金</w:t>
            </w:r>
          </w:p>
        </w:tc>
        <w:tc>
          <w:tcPr>
            <w:tcW w:w="5799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</w:rPr>
              <w:t>三等</w:t>
            </w:r>
            <w:r>
              <w:rPr>
                <w:rFonts w:hint="eastAsia"/>
                <w:b/>
                <w:lang w:val="en-US" w:eastAsia="zh-CN"/>
              </w:rPr>
              <w:t>奖助金/二等助研金</w:t>
            </w:r>
          </w:p>
        </w:tc>
        <w:tc>
          <w:tcPr>
            <w:tcW w:w="5799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符合评审条件，但未获评一、二等奖助金的博士人数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符合评审条件，但未获评校长奖学金、一等助研金的博士人数</w:t>
            </w:r>
          </w:p>
        </w:tc>
      </w:tr>
    </w:tbl>
    <w:p/>
    <w:p>
      <w:pPr>
        <w:rPr>
          <w:b/>
          <w:sz w:val="22"/>
        </w:rPr>
      </w:pPr>
      <w:r>
        <w:rPr>
          <w:rFonts w:hint="eastAsia"/>
          <w:b/>
          <w:sz w:val="22"/>
        </w:rPr>
        <w:t>硕士研究生</w:t>
      </w:r>
    </w:p>
    <w:tbl>
      <w:tblPr>
        <w:tblStyle w:val="5"/>
        <w:tblpPr w:leftFromText="180" w:rightFromText="180" w:vertAnchor="text" w:tblpXSpec="center" w:tblpY="1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12"/>
        <w:gridCol w:w="1612"/>
        <w:gridCol w:w="1619"/>
        <w:gridCol w:w="1367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等级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  <w:lang w:val="en-US" w:eastAsia="zh-CN"/>
              </w:rPr>
              <w:t>20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级专硕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级专硕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一等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二等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三等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符合评审条件，但未获评一、二等的硕士人数</w:t>
            </w:r>
          </w:p>
        </w:tc>
      </w:tr>
    </w:tbl>
    <w:p>
      <w:pPr>
        <w:jc w:val="center"/>
        <w:rPr>
          <w:rFonts w:hint="eastAsia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wOTg4YjUzNzE4ZTM5MmM3OTVmMzQ3ZmNkNTQ0NjMifQ=="/>
  </w:docVars>
  <w:rsids>
    <w:rsidRoot w:val="00DC6BAC"/>
    <w:rsid w:val="00121D1F"/>
    <w:rsid w:val="00354066"/>
    <w:rsid w:val="005A11E3"/>
    <w:rsid w:val="00880A47"/>
    <w:rsid w:val="009B7274"/>
    <w:rsid w:val="00B021AD"/>
    <w:rsid w:val="00CF6561"/>
    <w:rsid w:val="00DA5F3C"/>
    <w:rsid w:val="00DC6BAC"/>
    <w:rsid w:val="00F05D1B"/>
    <w:rsid w:val="1DAA395D"/>
    <w:rsid w:val="364E64B3"/>
    <w:rsid w:val="3EEF0540"/>
    <w:rsid w:val="4A527BD5"/>
    <w:rsid w:val="56F3413B"/>
    <w:rsid w:val="5F0F0333"/>
    <w:rsid w:val="635C5315"/>
    <w:rsid w:val="663B111A"/>
    <w:rsid w:val="7D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202</Characters>
  <Lines>1</Lines>
  <Paragraphs>1</Paragraphs>
  <TotalTime>5</TotalTime>
  <ScaleCrop>false</ScaleCrop>
  <LinksUpToDate>false</LinksUpToDate>
  <CharactersWithSpaces>204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2021-09-18T14:38:00Z</dcterms:created>
  <dc:creator>user</dc:creator>
  <cp:lastModifiedBy>DO＠mi</cp:lastModifiedBy>
  <dcterms:modified xsi:type="dcterms:W3CDTF">2022-09-17T16:16:46Z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EC434D0BF8A2492CAAAB8FCE8E1DD586</vt:lpwstr>
  </property>
</Properties>
</file>