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CC7C2" w14:textId="77777777" w:rsidR="00392F21" w:rsidRPr="007E6942" w:rsidRDefault="00DA32A8" w:rsidP="00DA32A8">
      <w:pPr>
        <w:jc w:val="center"/>
        <w:rPr>
          <w:rFonts w:ascii="FangSong" w:eastAsia="FangSong" w:hAnsi="FangSong"/>
          <w:b/>
          <w:sz w:val="44"/>
        </w:rPr>
      </w:pPr>
      <w:r w:rsidRPr="007E6942">
        <w:rPr>
          <w:rFonts w:ascii="FangSong" w:eastAsia="FangSong" w:hAnsi="FangSong" w:hint="eastAsia"/>
          <w:b/>
          <w:sz w:val="44"/>
        </w:rPr>
        <w:t>中山大学</w:t>
      </w:r>
      <w:r w:rsidR="00392F21" w:rsidRPr="007E6942">
        <w:rPr>
          <w:rFonts w:ascii="FangSong" w:eastAsia="FangSong" w:hAnsi="FangSong" w:hint="eastAsia"/>
          <w:b/>
          <w:sz w:val="44"/>
        </w:rPr>
        <w:t>化学工程与技术学院</w:t>
      </w:r>
    </w:p>
    <w:p w14:paraId="155D4D05" w14:textId="417312CA" w:rsidR="00DA32A8" w:rsidRPr="007E6942" w:rsidRDefault="00DA32A8" w:rsidP="00DA32A8">
      <w:pPr>
        <w:jc w:val="center"/>
        <w:rPr>
          <w:rFonts w:ascii="FangSong" w:eastAsia="FangSong" w:hAnsi="FangSong"/>
          <w:b/>
          <w:sz w:val="44"/>
        </w:rPr>
      </w:pPr>
      <w:r w:rsidRPr="007E6942">
        <w:rPr>
          <w:rFonts w:ascii="FangSong" w:eastAsia="FangSong" w:hAnsi="FangSong" w:cs="方正小标宋简体" w:hint="eastAsia"/>
          <w:b/>
          <w:bCs/>
          <w:sz w:val="44"/>
          <w:szCs w:val="44"/>
        </w:rPr>
        <w:t>优秀毕业生评选</w:t>
      </w:r>
      <w:r w:rsidR="00392F21" w:rsidRPr="007E6942">
        <w:rPr>
          <w:rFonts w:ascii="FangSong" w:eastAsia="FangSong" w:hAnsi="FangSong" w:cs="方正小标宋简体" w:hint="eastAsia"/>
          <w:b/>
          <w:bCs/>
          <w:sz w:val="44"/>
          <w:szCs w:val="44"/>
        </w:rPr>
        <w:t>细则</w:t>
      </w:r>
      <w:bookmarkStart w:id="0" w:name="_GoBack"/>
      <w:bookmarkEnd w:id="0"/>
    </w:p>
    <w:p w14:paraId="1125A89A" w14:textId="77777777" w:rsidR="00392F21" w:rsidRPr="007E6942" w:rsidRDefault="00392F21" w:rsidP="00DA32A8">
      <w:pPr>
        <w:ind w:firstLineChars="200" w:firstLine="643"/>
        <w:rPr>
          <w:rFonts w:ascii="FangSong" w:eastAsia="FangSong" w:hAnsi="FangSong"/>
          <w:b/>
          <w:bCs/>
        </w:rPr>
      </w:pPr>
    </w:p>
    <w:p w14:paraId="537A0A3B" w14:textId="393CB887" w:rsidR="00DA32A8" w:rsidRPr="007E6942" w:rsidRDefault="00DA32A8" w:rsidP="009B4D14">
      <w:pPr>
        <w:ind w:firstLineChars="200" w:firstLine="643"/>
        <w:rPr>
          <w:rFonts w:ascii="FangSong" w:eastAsia="FangSong" w:hAnsi="FangSong"/>
        </w:rPr>
      </w:pPr>
      <w:r w:rsidRPr="007E6942">
        <w:rPr>
          <w:rFonts w:ascii="FangSong" w:eastAsia="FangSong" w:hAnsi="FangSong" w:hint="eastAsia"/>
          <w:b/>
          <w:bCs/>
        </w:rPr>
        <w:t>第一条</w:t>
      </w:r>
      <w:r w:rsidRPr="007E6942">
        <w:rPr>
          <w:rFonts w:ascii="FangSong" w:eastAsia="FangSong" w:hAnsi="FangSong"/>
        </w:rPr>
        <w:t xml:space="preserve">  </w:t>
      </w:r>
      <w:r w:rsidRPr="007E6942">
        <w:rPr>
          <w:rFonts w:ascii="FangSong" w:eastAsia="FangSong" w:hAnsi="FangSong" w:hint="eastAsia"/>
        </w:rPr>
        <w:t>为贯彻党的教育方针，落实立德树人根本任务，激励学生奋发学习、刻苦钻研，追求卓越，着力营造“学在中大、追求卓越”优良校风学风班风，实现“德才兼备、领袖气质、家国情怀”人才培养目标，培养德智体美劳全面发展的社会主义建设者和接班人，根据《普通高等学校学生管理规定》</w:t>
      </w:r>
      <w:r w:rsidR="009B4D14" w:rsidRPr="007E6942">
        <w:rPr>
          <w:rFonts w:ascii="FangSong" w:eastAsia="FangSong" w:hAnsi="FangSong" w:hint="eastAsia"/>
        </w:rPr>
        <w:t>《中山大学优秀毕业生评选办法》</w:t>
      </w:r>
      <w:r w:rsidRPr="007E6942">
        <w:rPr>
          <w:rFonts w:ascii="FangSong" w:eastAsia="FangSong" w:hAnsi="FangSong" w:hint="eastAsia"/>
        </w:rPr>
        <w:t>等相关文件精神，结合</w:t>
      </w:r>
      <w:r w:rsidR="009B4D14" w:rsidRPr="007E6942">
        <w:rPr>
          <w:rFonts w:ascii="FangSong" w:eastAsia="FangSong" w:hAnsi="FangSong" w:hint="eastAsia"/>
        </w:rPr>
        <w:t>学院</w:t>
      </w:r>
      <w:r w:rsidRPr="007E6942">
        <w:rPr>
          <w:rFonts w:ascii="FangSong" w:eastAsia="FangSong" w:hAnsi="FangSong" w:hint="eastAsia"/>
        </w:rPr>
        <w:t>实际情况，制定本办法。</w:t>
      </w:r>
    </w:p>
    <w:p w14:paraId="608A5F0E" w14:textId="77777777" w:rsidR="007E6942" w:rsidRDefault="00DA32A8" w:rsidP="007E6942">
      <w:pPr>
        <w:ind w:firstLineChars="200" w:firstLine="643"/>
        <w:rPr>
          <w:rFonts w:ascii="FangSong" w:eastAsia="FangSong" w:hAnsi="FangSong"/>
        </w:rPr>
      </w:pPr>
      <w:r w:rsidRPr="007E6942">
        <w:rPr>
          <w:rFonts w:ascii="FangSong" w:eastAsia="FangSong" w:hAnsi="FangSong" w:hint="eastAsia"/>
          <w:b/>
          <w:bCs/>
        </w:rPr>
        <w:t>第二条</w:t>
      </w:r>
      <w:r w:rsidRPr="007E6942">
        <w:rPr>
          <w:rFonts w:ascii="FangSong" w:eastAsia="FangSong" w:hAnsi="FangSong"/>
        </w:rPr>
        <w:t xml:space="preserve">  </w:t>
      </w:r>
      <w:r w:rsidR="00B72874" w:rsidRPr="007E6942">
        <w:rPr>
          <w:rFonts w:ascii="FangSong" w:eastAsia="FangSong" w:hAnsi="FangSong" w:hint="eastAsia"/>
        </w:rPr>
        <w:t>为保证</w:t>
      </w:r>
      <w:r w:rsidRPr="007E6942">
        <w:rPr>
          <w:rFonts w:ascii="FangSong" w:eastAsia="FangSong" w:hAnsi="FangSong" w:hint="eastAsia"/>
        </w:rPr>
        <w:t>评选工作</w:t>
      </w:r>
      <w:r w:rsidR="00B72874" w:rsidRPr="007E6942">
        <w:rPr>
          <w:rFonts w:ascii="FangSong" w:eastAsia="FangSong" w:hAnsi="FangSong" w:hint="eastAsia"/>
        </w:rPr>
        <w:t>的</w:t>
      </w:r>
      <w:r w:rsidRPr="007E6942">
        <w:rPr>
          <w:rFonts w:ascii="FangSong" w:eastAsia="FangSong" w:hAnsi="FangSong" w:hint="eastAsia"/>
        </w:rPr>
        <w:t>公平、公开、公正</w:t>
      </w:r>
      <w:r w:rsidR="00B72874" w:rsidRPr="007E6942">
        <w:rPr>
          <w:rFonts w:ascii="FangSong" w:eastAsia="FangSong" w:hAnsi="FangSong" w:hint="eastAsia"/>
        </w:rPr>
        <w:t>，学院</w:t>
      </w:r>
      <w:r w:rsidR="007E6942">
        <w:rPr>
          <w:rFonts w:ascii="FangSong" w:eastAsia="FangSong" w:hAnsi="FangSong" w:hint="eastAsia"/>
        </w:rPr>
        <w:t>分别</w:t>
      </w:r>
      <w:r w:rsidRPr="007E6942">
        <w:rPr>
          <w:rFonts w:ascii="FangSong" w:eastAsia="FangSong" w:hAnsi="FangSong" w:hint="eastAsia"/>
        </w:rPr>
        <w:t>成立优秀</w:t>
      </w:r>
      <w:r w:rsidR="007E6942">
        <w:rPr>
          <w:rFonts w:ascii="FangSong" w:eastAsia="FangSong" w:hAnsi="FangSong" w:hint="eastAsia"/>
        </w:rPr>
        <w:t>本科生</w:t>
      </w:r>
      <w:r w:rsidRPr="007E6942">
        <w:rPr>
          <w:rFonts w:ascii="FangSong" w:eastAsia="FangSong" w:hAnsi="FangSong" w:hint="eastAsia"/>
        </w:rPr>
        <w:t>毕业生</w:t>
      </w:r>
      <w:r w:rsidR="007E6942">
        <w:rPr>
          <w:rFonts w:ascii="FangSong" w:eastAsia="FangSong" w:hAnsi="FangSong" w:hint="eastAsia"/>
        </w:rPr>
        <w:t>、优秀研究生毕业生</w:t>
      </w:r>
      <w:r w:rsidRPr="007E6942">
        <w:rPr>
          <w:rFonts w:ascii="FangSong" w:eastAsia="FangSong" w:hAnsi="FangSong" w:hint="eastAsia"/>
        </w:rPr>
        <w:t>评审工作小组，负责</w:t>
      </w:r>
      <w:r w:rsidR="00B72874" w:rsidRPr="007E6942">
        <w:rPr>
          <w:rFonts w:ascii="FangSong" w:eastAsia="FangSong" w:hAnsi="FangSong" w:hint="eastAsia"/>
        </w:rPr>
        <w:t>学院</w:t>
      </w:r>
      <w:r w:rsidRPr="007E6942">
        <w:rPr>
          <w:rFonts w:ascii="FangSong" w:eastAsia="FangSong" w:hAnsi="FangSong" w:hint="eastAsia"/>
        </w:rPr>
        <w:t>优秀毕业生的推荐、初评等工作。</w:t>
      </w:r>
    </w:p>
    <w:p w14:paraId="3648385D" w14:textId="3976B978" w:rsidR="007E6942" w:rsidRDefault="007E6942" w:rsidP="007E6942">
      <w:pPr>
        <w:ind w:firstLineChars="200" w:firstLine="640"/>
        <w:rPr>
          <w:rFonts w:ascii="FangSong" w:eastAsia="FangSong" w:hAnsi="FangSong"/>
        </w:rPr>
      </w:pPr>
      <w:r>
        <w:rPr>
          <w:rFonts w:ascii="FangSong" w:eastAsia="FangSong" w:hAnsi="FangSong" w:hint="eastAsia"/>
        </w:rPr>
        <w:t>优秀本科生毕业生</w:t>
      </w:r>
      <w:r w:rsidR="00DA32A8" w:rsidRPr="007E6942">
        <w:rPr>
          <w:rFonts w:ascii="FangSong" w:eastAsia="FangSong" w:hAnsi="FangSong" w:hint="eastAsia"/>
        </w:rPr>
        <w:t>评审工作小组成员包括：主管学生工作的党委（党总支）副书记、主管</w:t>
      </w:r>
      <w:r w:rsidR="00B72874" w:rsidRPr="007E6942">
        <w:rPr>
          <w:rFonts w:ascii="FangSong" w:eastAsia="FangSong" w:hAnsi="FangSong" w:hint="eastAsia"/>
        </w:rPr>
        <w:t>本科教育</w:t>
      </w:r>
      <w:r w:rsidR="00DA32A8" w:rsidRPr="007E6942">
        <w:rPr>
          <w:rFonts w:ascii="FangSong" w:eastAsia="FangSong" w:hAnsi="FangSong" w:hint="eastAsia"/>
        </w:rPr>
        <w:t>工作的副院长（</w:t>
      </w:r>
      <w:r w:rsidR="00B72874" w:rsidRPr="007E6942">
        <w:rPr>
          <w:rFonts w:ascii="FangSong" w:eastAsia="FangSong" w:hAnsi="FangSong" w:hint="eastAsia"/>
        </w:rPr>
        <w:t>主管</w:t>
      </w:r>
      <w:r w:rsidR="00DA32A8" w:rsidRPr="007E6942">
        <w:rPr>
          <w:rFonts w:ascii="FangSong" w:eastAsia="FangSong" w:hAnsi="FangSong" w:hint="eastAsia"/>
        </w:rPr>
        <w:t>）、辅导员、</w:t>
      </w:r>
      <w:r w:rsidR="009E2710">
        <w:rPr>
          <w:rFonts w:ascii="FangSong" w:eastAsia="FangSong" w:hAnsi="FangSong" w:hint="eastAsia"/>
        </w:rPr>
        <w:t>本科教务员、</w:t>
      </w:r>
      <w:r w:rsidR="00DA32A8" w:rsidRPr="007E6942">
        <w:rPr>
          <w:rFonts w:ascii="FangSong" w:eastAsia="FangSong" w:hAnsi="FangSong" w:hint="eastAsia"/>
        </w:rPr>
        <w:t>班主任代表</w:t>
      </w:r>
      <w:r w:rsidR="00B72874" w:rsidRPr="007E6942">
        <w:rPr>
          <w:rFonts w:ascii="FangSong" w:eastAsia="FangSong" w:hAnsi="FangSong" w:hint="eastAsia"/>
        </w:rPr>
        <w:t>、本科生</w:t>
      </w:r>
      <w:r w:rsidR="00DA32A8" w:rsidRPr="007E6942">
        <w:rPr>
          <w:rFonts w:ascii="FangSong" w:eastAsia="FangSong" w:hAnsi="FangSong" w:hint="eastAsia"/>
        </w:rPr>
        <w:t>代表</w:t>
      </w:r>
      <w:r>
        <w:rPr>
          <w:rFonts w:ascii="FangSong" w:eastAsia="FangSong" w:hAnsi="FangSong" w:hint="eastAsia"/>
        </w:rPr>
        <w:t>等</w:t>
      </w:r>
      <w:r w:rsidR="00B72874" w:rsidRPr="007E6942">
        <w:rPr>
          <w:rFonts w:ascii="FangSong" w:eastAsia="FangSong" w:hAnsi="FangSong" w:hint="eastAsia"/>
        </w:rPr>
        <w:t>。</w:t>
      </w:r>
    </w:p>
    <w:p w14:paraId="44E20B7D" w14:textId="6FE583F6" w:rsidR="007E6942" w:rsidRDefault="007E6942" w:rsidP="007E6942">
      <w:pPr>
        <w:ind w:firstLineChars="200" w:firstLine="640"/>
        <w:rPr>
          <w:rFonts w:ascii="FangSong" w:eastAsia="FangSong" w:hAnsi="FangSong"/>
        </w:rPr>
      </w:pPr>
      <w:r>
        <w:rPr>
          <w:rFonts w:ascii="FangSong" w:eastAsia="FangSong" w:hAnsi="FangSong" w:hint="eastAsia"/>
        </w:rPr>
        <w:t>优秀研究生毕业生</w:t>
      </w:r>
      <w:r w:rsidRPr="007E6942">
        <w:rPr>
          <w:rFonts w:ascii="FangSong" w:eastAsia="FangSong" w:hAnsi="FangSong" w:hint="eastAsia"/>
        </w:rPr>
        <w:t>评审工作小组成员包括：主管学生工作的党委（党总支）副书记、主管研究生教育工作的副院长（主管）、</w:t>
      </w:r>
      <w:r>
        <w:rPr>
          <w:rFonts w:ascii="FangSong" w:eastAsia="FangSong" w:hAnsi="FangSong" w:hint="eastAsia"/>
        </w:rPr>
        <w:t>研究生教育与学位委员会成员、</w:t>
      </w:r>
      <w:r w:rsidRPr="007E6942">
        <w:rPr>
          <w:rFonts w:ascii="FangSong" w:eastAsia="FangSong" w:hAnsi="FangSong" w:hint="eastAsia"/>
        </w:rPr>
        <w:t>辅导员、研究生与科研秘书、研究生代表</w:t>
      </w:r>
      <w:r>
        <w:rPr>
          <w:rFonts w:ascii="FangSong" w:eastAsia="FangSong" w:hAnsi="FangSong" w:hint="eastAsia"/>
        </w:rPr>
        <w:t>等</w:t>
      </w:r>
      <w:r w:rsidRPr="007E6942">
        <w:rPr>
          <w:rFonts w:ascii="FangSong" w:eastAsia="FangSong" w:hAnsi="FangSong" w:hint="eastAsia"/>
        </w:rPr>
        <w:t>。</w:t>
      </w:r>
    </w:p>
    <w:p w14:paraId="7BA5ECA7" w14:textId="4BD5CF7B" w:rsidR="00DA32A8" w:rsidRPr="007E6942" w:rsidRDefault="00DA32A8" w:rsidP="00DA32A8">
      <w:pPr>
        <w:ind w:firstLineChars="200" w:firstLine="643"/>
        <w:rPr>
          <w:rFonts w:ascii="FangSong" w:eastAsia="FangSong" w:hAnsi="FangSong"/>
        </w:rPr>
      </w:pPr>
      <w:r w:rsidRPr="007E6942">
        <w:rPr>
          <w:rFonts w:ascii="FangSong" w:eastAsia="FangSong" w:hAnsi="FangSong" w:hint="eastAsia"/>
          <w:b/>
          <w:bCs/>
        </w:rPr>
        <w:t>第</w:t>
      </w:r>
      <w:r w:rsidR="00B13E8D" w:rsidRPr="007E6942">
        <w:rPr>
          <w:rFonts w:ascii="FangSong" w:eastAsia="FangSong" w:hAnsi="FangSong" w:hint="eastAsia"/>
          <w:b/>
          <w:bCs/>
        </w:rPr>
        <w:t>三</w:t>
      </w:r>
      <w:r w:rsidRPr="007E6942">
        <w:rPr>
          <w:rFonts w:ascii="FangSong" w:eastAsia="FangSong" w:hAnsi="FangSong" w:hint="eastAsia"/>
          <w:b/>
          <w:bCs/>
        </w:rPr>
        <w:t>条</w:t>
      </w:r>
      <w:r w:rsidRPr="007E6942">
        <w:rPr>
          <w:rFonts w:ascii="FangSong" w:eastAsia="FangSong" w:hAnsi="FangSong"/>
        </w:rPr>
        <w:t xml:space="preserve">  </w:t>
      </w:r>
      <w:r w:rsidR="00342467" w:rsidRPr="007E6942">
        <w:rPr>
          <w:rFonts w:ascii="FangSong" w:eastAsia="FangSong" w:hAnsi="FangSong" w:hint="eastAsia"/>
        </w:rPr>
        <w:t>优秀毕业生评选对象为</w:t>
      </w:r>
      <w:r w:rsidRPr="007E6942">
        <w:rPr>
          <w:rFonts w:ascii="FangSong" w:eastAsia="FangSong" w:hAnsi="FangSong" w:hint="eastAsia"/>
        </w:rPr>
        <w:t>应届普通本科毕业生和应届研究生毕业生</w:t>
      </w:r>
      <w:r w:rsidR="00342467" w:rsidRPr="007E6942">
        <w:rPr>
          <w:rFonts w:ascii="FangSong" w:eastAsia="FangSong" w:hAnsi="FangSong" w:hint="eastAsia"/>
        </w:rPr>
        <w:t>，</w:t>
      </w:r>
      <w:r w:rsidR="00530158" w:rsidRPr="007E6942">
        <w:rPr>
          <w:rFonts w:ascii="FangSong" w:eastAsia="FangSong" w:hAnsi="FangSong" w:hint="eastAsia"/>
        </w:rPr>
        <w:t>推荐名额</w:t>
      </w:r>
      <w:r w:rsidR="00342467" w:rsidRPr="007E6942">
        <w:rPr>
          <w:rFonts w:ascii="FangSong" w:eastAsia="FangSong" w:hAnsi="FangSong" w:hint="eastAsia"/>
        </w:rPr>
        <w:t>按学校规定</w:t>
      </w:r>
      <w:r w:rsidR="00574E51" w:rsidRPr="007E6942">
        <w:rPr>
          <w:rFonts w:ascii="FangSong" w:eastAsia="FangSong" w:hAnsi="FangSong" w:hint="eastAsia"/>
        </w:rPr>
        <w:t>执行</w:t>
      </w:r>
      <w:r w:rsidR="00342467" w:rsidRPr="007E6942">
        <w:rPr>
          <w:rFonts w:ascii="FangSong" w:eastAsia="FangSong" w:hAnsi="FangSong" w:hint="eastAsia"/>
        </w:rPr>
        <w:t>。</w:t>
      </w:r>
    </w:p>
    <w:p w14:paraId="200074CC" w14:textId="227BEE45" w:rsidR="00CA191C" w:rsidRPr="007E6942" w:rsidRDefault="00DA32A8" w:rsidP="00CA191C">
      <w:pPr>
        <w:ind w:firstLineChars="200" w:firstLine="643"/>
        <w:rPr>
          <w:rFonts w:ascii="FangSong" w:eastAsia="FangSong" w:hAnsi="FangSong"/>
        </w:rPr>
      </w:pPr>
      <w:r w:rsidRPr="007E6942">
        <w:rPr>
          <w:rFonts w:ascii="FangSong" w:eastAsia="FangSong" w:hAnsi="FangSong" w:hint="eastAsia"/>
          <w:b/>
          <w:bCs/>
        </w:rPr>
        <w:t>第</w:t>
      </w:r>
      <w:r w:rsidR="00CA191C" w:rsidRPr="007E6942">
        <w:rPr>
          <w:rFonts w:ascii="FangSong" w:eastAsia="FangSong" w:hAnsi="FangSong" w:hint="eastAsia"/>
          <w:b/>
          <w:bCs/>
        </w:rPr>
        <w:t>四</w:t>
      </w:r>
      <w:r w:rsidRPr="007E6942">
        <w:rPr>
          <w:rFonts w:ascii="FangSong" w:eastAsia="FangSong" w:hAnsi="FangSong" w:hint="eastAsia"/>
          <w:b/>
          <w:bCs/>
        </w:rPr>
        <w:t>条</w:t>
      </w:r>
      <w:r w:rsidRPr="007E6942">
        <w:rPr>
          <w:rFonts w:ascii="FangSong" w:eastAsia="FangSong" w:hAnsi="FangSong"/>
        </w:rPr>
        <w:t xml:space="preserve">  </w:t>
      </w:r>
      <w:r w:rsidR="00CA191C" w:rsidRPr="007E6942">
        <w:rPr>
          <w:rFonts w:ascii="FangSong" w:eastAsia="FangSong" w:hAnsi="FangSong" w:hint="eastAsia"/>
        </w:rPr>
        <w:t>学院在完成初评后，形成优秀毕业生推荐名单上报党委学生工作部，经复核等评审环节后由学校确定最终评选</w:t>
      </w:r>
      <w:r w:rsidR="00CA191C" w:rsidRPr="007E6942">
        <w:rPr>
          <w:rFonts w:ascii="FangSong" w:eastAsia="FangSong" w:hAnsi="FangSong" w:hint="eastAsia"/>
        </w:rPr>
        <w:lastRenderedPageBreak/>
        <w:t>结果，并正式发文、组织表彰。</w:t>
      </w:r>
    </w:p>
    <w:p w14:paraId="52C9A349" w14:textId="1110E6A6" w:rsidR="00F93837" w:rsidRPr="007E6942" w:rsidRDefault="003C3632" w:rsidP="00CA191C">
      <w:pPr>
        <w:ind w:firstLineChars="200" w:firstLine="643"/>
        <w:rPr>
          <w:rFonts w:ascii="FangSong" w:eastAsia="FangSong" w:hAnsi="FangSong"/>
        </w:rPr>
      </w:pPr>
      <w:r w:rsidRPr="007E6942">
        <w:rPr>
          <w:rFonts w:ascii="FangSong" w:eastAsia="FangSong" w:hAnsi="FangSong" w:hint="eastAsia"/>
          <w:b/>
        </w:rPr>
        <w:t>第五条</w:t>
      </w:r>
      <w:r w:rsidRPr="007E6942">
        <w:rPr>
          <w:rFonts w:ascii="FangSong" w:eastAsia="FangSong" w:hAnsi="FangSong"/>
        </w:rPr>
        <w:t xml:space="preserve">  </w:t>
      </w:r>
      <w:r w:rsidR="00F93837" w:rsidRPr="007E6942">
        <w:rPr>
          <w:rFonts w:ascii="FangSong" w:eastAsia="FangSong" w:hAnsi="FangSong" w:hint="eastAsia"/>
        </w:rPr>
        <w:t>参评学生需按学校评选要求主动向学院提出参评申请</w:t>
      </w:r>
    </w:p>
    <w:p w14:paraId="0C375F00" w14:textId="3E8CADE2" w:rsidR="00D37C03" w:rsidRPr="007E6942" w:rsidRDefault="00F93837" w:rsidP="00CA191C">
      <w:pPr>
        <w:ind w:firstLineChars="200" w:firstLine="643"/>
        <w:rPr>
          <w:rFonts w:ascii="FangSong" w:eastAsia="FangSong" w:hAnsi="FangSong"/>
        </w:rPr>
      </w:pPr>
      <w:r w:rsidRPr="007E6942">
        <w:rPr>
          <w:rFonts w:ascii="FangSong" w:eastAsia="FangSong" w:hAnsi="FangSong" w:hint="eastAsia"/>
          <w:b/>
        </w:rPr>
        <w:t>第六条</w:t>
      </w:r>
      <w:r w:rsidRPr="007E6942">
        <w:rPr>
          <w:rFonts w:ascii="FangSong" w:eastAsia="FangSong" w:hAnsi="FangSong"/>
        </w:rPr>
        <w:t xml:space="preserve">  </w:t>
      </w:r>
      <w:r w:rsidR="003C3632" w:rsidRPr="007E6942">
        <w:rPr>
          <w:rFonts w:ascii="FangSong" w:eastAsia="FangSong" w:hAnsi="FangSong" w:hint="eastAsia"/>
        </w:rPr>
        <w:t>优秀</w:t>
      </w:r>
      <w:r w:rsidR="00D37C03" w:rsidRPr="007E6942">
        <w:rPr>
          <w:rFonts w:ascii="FangSong" w:eastAsia="FangSong" w:hAnsi="FangSong" w:hint="eastAsia"/>
        </w:rPr>
        <w:t>本科毕业生推荐原则</w:t>
      </w:r>
    </w:p>
    <w:p w14:paraId="09274007" w14:textId="77777777" w:rsidR="007E6942" w:rsidRDefault="00D37C03" w:rsidP="00CA191C">
      <w:pPr>
        <w:ind w:firstLineChars="200" w:firstLine="640"/>
        <w:rPr>
          <w:rFonts w:ascii="FangSong" w:eastAsia="FangSong" w:hAnsi="FangSong"/>
        </w:rPr>
      </w:pPr>
      <w:r w:rsidRPr="007E6942">
        <w:rPr>
          <w:rFonts w:ascii="FangSong" w:eastAsia="FangSong" w:hAnsi="FangSong" w:hint="eastAsia"/>
        </w:rPr>
        <w:t>对符合学校规定基本参评条件的</w:t>
      </w:r>
      <w:r w:rsidR="00F93837" w:rsidRPr="007E6942">
        <w:rPr>
          <w:rFonts w:ascii="FangSong" w:eastAsia="FangSong" w:hAnsi="FangSong" w:hint="eastAsia"/>
        </w:rPr>
        <w:t>参评学生，学院</w:t>
      </w:r>
      <w:r w:rsidR="007E6942">
        <w:rPr>
          <w:rFonts w:ascii="FangSong" w:eastAsia="FangSong" w:hAnsi="FangSong" w:hint="eastAsia"/>
        </w:rPr>
        <w:t>依据学生四个学年的综合表现分确定推荐排序。综合表现分计算方法为：</w:t>
      </w:r>
    </w:p>
    <w:p w14:paraId="64F0C23A" w14:textId="1DF465FC" w:rsidR="007E6942" w:rsidRDefault="007E6942" w:rsidP="00B52F46">
      <w:pPr>
        <w:ind w:firstLineChars="200" w:firstLine="640"/>
      </w:pPr>
      <w:r w:rsidRPr="007E6942">
        <w:rPr>
          <w:rFonts w:ascii="FangSong" w:eastAsia="FangSong" w:hAnsi="FangSong" w:hint="eastAsia"/>
        </w:rPr>
        <w:t>综合表现分</w:t>
      </w:r>
      <w:r w:rsidRPr="007E6942">
        <w:rPr>
          <w:rFonts w:ascii="FangSong" w:eastAsia="FangSong" w:hAnsi="FangSong"/>
        </w:rPr>
        <w:t>=</w:t>
      </w:r>
      <w:r w:rsidRPr="007E6942">
        <w:rPr>
          <w:rFonts w:ascii="FangSong" w:eastAsia="FangSong" w:hAnsi="FangSong" w:hint="eastAsia"/>
        </w:rPr>
        <w:t>第一学年综合测评成绩+第二学年综合测评成绩</w:t>
      </w:r>
      <w:r w:rsidRPr="007E6942">
        <w:rPr>
          <w:rFonts w:ascii="FangSong" w:eastAsia="FangSong" w:hAnsi="FangSong"/>
        </w:rPr>
        <w:t>+</w:t>
      </w:r>
      <w:r w:rsidRPr="007E6942">
        <w:rPr>
          <w:rFonts w:ascii="FangSong" w:eastAsia="FangSong" w:hAnsi="FangSong" w:hint="eastAsia"/>
        </w:rPr>
        <w:t>第三学年综合测评成绩+第四学年绩点</w:t>
      </w:r>
      <w:r w:rsidR="00A224A6">
        <w:rPr>
          <w:rFonts w:hint="eastAsia"/>
        </w:rPr>
        <w:t>（统计范围为必修课及专业选修课）；</w:t>
      </w:r>
    </w:p>
    <w:p w14:paraId="2BB6F424" w14:textId="414A8B05" w:rsidR="00D20901" w:rsidRPr="007E6942" w:rsidRDefault="00A224A6" w:rsidP="00B52F46">
      <w:pPr>
        <w:ind w:firstLineChars="200" w:firstLine="640"/>
        <w:rPr>
          <w:rFonts w:ascii="FangSong" w:eastAsia="FangSong" w:hAnsi="FangSong"/>
        </w:rPr>
      </w:pPr>
      <w:r>
        <w:rPr>
          <w:rFonts w:ascii="FangSong" w:eastAsia="FangSong" w:hAnsi="FangSong" w:hint="eastAsia"/>
        </w:rPr>
        <w:t>如综合表现分同分，学业</w:t>
      </w:r>
      <w:proofErr w:type="gramStart"/>
      <w:r>
        <w:rPr>
          <w:rFonts w:ascii="FangSong" w:eastAsia="FangSong" w:hAnsi="FangSong" w:hint="eastAsia"/>
        </w:rPr>
        <w:t>平均绩点高者</w:t>
      </w:r>
      <w:proofErr w:type="gramEnd"/>
      <w:r>
        <w:rPr>
          <w:rFonts w:ascii="FangSong" w:eastAsia="FangSong" w:hAnsi="FangSong" w:hint="eastAsia"/>
        </w:rPr>
        <w:t>排序靠前；</w:t>
      </w:r>
      <w:r w:rsidR="00DD520D">
        <w:rPr>
          <w:rFonts w:ascii="FangSong" w:eastAsia="FangSong" w:hAnsi="FangSong" w:hint="eastAsia"/>
        </w:rPr>
        <w:t>中途转入我院学习的转专业学生如出现第一学年综合测评德育加分（扣分）项缺失的，则取第二学年、第三学年德育加分（扣分）平均值计入。</w:t>
      </w:r>
    </w:p>
    <w:p w14:paraId="485A6CF0" w14:textId="41D008DC" w:rsidR="00B52F46" w:rsidRPr="007E6942" w:rsidRDefault="00B52F46" w:rsidP="00B52F46">
      <w:pPr>
        <w:ind w:firstLineChars="200" w:firstLine="643"/>
        <w:rPr>
          <w:rFonts w:ascii="FangSong" w:eastAsia="FangSong" w:hAnsi="FangSong"/>
        </w:rPr>
      </w:pPr>
      <w:r w:rsidRPr="007E6942">
        <w:rPr>
          <w:rFonts w:ascii="FangSong" w:eastAsia="FangSong" w:hAnsi="FangSong" w:hint="eastAsia"/>
          <w:b/>
        </w:rPr>
        <w:t>第七条</w:t>
      </w:r>
      <w:r w:rsidRPr="007E6942">
        <w:rPr>
          <w:rFonts w:ascii="FangSong" w:eastAsia="FangSong" w:hAnsi="FangSong"/>
        </w:rPr>
        <w:t xml:space="preserve">  </w:t>
      </w:r>
      <w:r w:rsidRPr="007E6942">
        <w:rPr>
          <w:rFonts w:ascii="FangSong" w:eastAsia="FangSong" w:hAnsi="FangSong" w:hint="eastAsia"/>
        </w:rPr>
        <w:t>优秀研究生毕业生推荐原则</w:t>
      </w:r>
    </w:p>
    <w:p w14:paraId="6220F129" w14:textId="28483923" w:rsidR="00D76DC8" w:rsidRDefault="007E6942" w:rsidP="007E6942">
      <w:pPr>
        <w:ind w:firstLineChars="200" w:firstLine="640"/>
        <w:rPr>
          <w:rFonts w:ascii="FangSong" w:eastAsia="FangSong" w:hAnsi="FangSong"/>
        </w:rPr>
      </w:pPr>
      <w:r w:rsidRPr="007E6942">
        <w:rPr>
          <w:rFonts w:ascii="FangSong" w:eastAsia="FangSong" w:hAnsi="FangSong" w:hint="eastAsia"/>
        </w:rPr>
        <w:t>对符合学校规定基本参评条件的参评学生，</w:t>
      </w:r>
      <w:r w:rsidR="00747A70">
        <w:rPr>
          <w:rFonts w:ascii="FangSong" w:eastAsia="FangSong" w:hAnsi="FangSong" w:hint="eastAsia"/>
        </w:rPr>
        <w:t>学院</w:t>
      </w:r>
      <w:r w:rsidR="009636EB">
        <w:rPr>
          <w:rFonts w:ascii="FangSong" w:eastAsia="FangSong" w:hAnsi="FangSong" w:hint="eastAsia"/>
        </w:rPr>
        <w:t>参考以下项目成果及成果质量</w:t>
      </w:r>
      <w:r w:rsidR="00747A70">
        <w:rPr>
          <w:rFonts w:ascii="FangSong" w:eastAsia="FangSong" w:hAnsi="FangSong" w:hint="eastAsia"/>
        </w:rPr>
        <w:t>确定推荐排序：</w:t>
      </w:r>
    </w:p>
    <w:p w14:paraId="7A30C07F" w14:textId="4805B498" w:rsidR="00080E13" w:rsidRDefault="007E6942" w:rsidP="00080E13">
      <w:pPr>
        <w:ind w:firstLine="645"/>
        <w:rPr>
          <w:rFonts w:ascii="FangSong" w:eastAsia="FangSong" w:hAnsi="FangSong"/>
        </w:rPr>
      </w:pPr>
      <w:r>
        <w:rPr>
          <w:rFonts w:ascii="FangSong" w:eastAsia="FangSong" w:hAnsi="FangSong"/>
        </w:rPr>
        <w:t>1.</w:t>
      </w:r>
      <w:r w:rsidR="00080E13" w:rsidRPr="007E6942">
        <w:rPr>
          <w:rFonts w:ascii="FangSong" w:eastAsia="FangSong" w:hAnsi="FangSong" w:hint="eastAsia"/>
        </w:rPr>
        <w:t>以第一作者发表中科院二区以上</w:t>
      </w:r>
      <w:r w:rsidR="00080E13" w:rsidRPr="007E6942">
        <w:rPr>
          <w:rFonts w:ascii="FangSong" w:eastAsia="FangSong" w:hAnsi="FangSong"/>
        </w:rPr>
        <w:t>SCI</w:t>
      </w:r>
      <w:r w:rsidR="00080E13" w:rsidRPr="007E6942">
        <w:rPr>
          <w:rFonts w:ascii="FangSong" w:eastAsia="FangSong" w:hAnsi="FangSong" w:hint="eastAsia"/>
        </w:rPr>
        <w:t>论文</w:t>
      </w:r>
      <w:r w:rsidR="00080E13">
        <w:rPr>
          <w:rFonts w:ascii="FangSong" w:eastAsia="FangSong" w:hAnsi="FangSong" w:hint="eastAsia"/>
        </w:rPr>
        <w:t>;</w:t>
      </w:r>
    </w:p>
    <w:p w14:paraId="4EDD68CF" w14:textId="445104D2" w:rsidR="00080E13" w:rsidRDefault="007E6942" w:rsidP="00080E13">
      <w:pPr>
        <w:ind w:firstLine="645"/>
        <w:rPr>
          <w:rFonts w:ascii="FangSong" w:eastAsia="FangSong" w:hAnsi="FangSong"/>
        </w:rPr>
      </w:pPr>
      <w:r>
        <w:rPr>
          <w:rFonts w:ascii="FangSong" w:eastAsia="FangSong" w:hAnsi="FangSong"/>
        </w:rPr>
        <w:t>2.</w:t>
      </w:r>
      <w:r w:rsidR="00080E13" w:rsidRPr="007E6942">
        <w:rPr>
          <w:rFonts w:ascii="FangSong" w:eastAsia="FangSong" w:hAnsi="FangSong" w:hint="eastAsia"/>
        </w:rPr>
        <w:t>以导师外第一发明人获得中国发明专利授权；</w:t>
      </w:r>
    </w:p>
    <w:p w14:paraId="114EF4F1" w14:textId="45152372" w:rsidR="00080E13" w:rsidRDefault="007E6942" w:rsidP="00080E13">
      <w:pPr>
        <w:ind w:firstLine="645"/>
        <w:rPr>
          <w:rFonts w:ascii="FangSong" w:eastAsia="FangSong" w:hAnsi="FangSong"/>
        </w:rPr>
      </w:pPr>
      <w:r>
        <w:rPr>
          <w:rFonts w:ascii="FangSong" w:eastAsia="FangSong" w:hAnsi="FangSong"/>
        </w:rPr>
        <w:t>3.</w:t>
      </w:r>
      <w:r w:rsidR="00080E13" w:rsidRPr="007E6942">
        <w:rPr>
          <w:rFonts w:ascii="FangSong" w:eastAsia="FangSong" w:hAnsi="FangSong" w:hint="eastAsia"/>
        </w:rPr>
        <w:t>军工等涉密课题取得重要研究成果</w:t>
      </w:r>
      <w:r>
        <w:rPr>
          <w:rFonts w:ascii="FangSong" w:eastAsia="FangSong" w:hAnsi="FangSong" w:hint="eastAsia"/>
        </w:rPr>
        <w:t>。</w:t>
      </w:r>
    </w:p>
    <w:p w14:paraId="56FDA2A8" w14:textId="67E455AE" w:rsidR="009636EB" w:rsidRDefault="009636EB" w:rsidP="00080E13">
      <w:pPr>
        <w:ind w:firstLine="645"/>
        <w:rPr>
          <w:rFonts w:ascii="FangSong" w:eastAsia="FangSong" w:hAnsi="FangSong"/>
        </w:rPr>
      </w:pPr>
      <w:r>
        <w:rPr>
          <w:rFonts w:ascii="FangSong" w:eastAsia="FangSong" w:hAnsi="FangSong" w:hint="eastAsia"/>
        </w:rPr>
        <w:t>具体成果质量的评估在参考《</w:t>
      </w:r>
      <w:r w:rsidR="00CB6188">
        <w:rPr>
          <w:rFonts w:ascii="FangSong" w:eastAsia="FangSong" w:hAnsi="FangSong" w:hint="eastAsia"/>
        </w:rPr>
        <w:t>中山大学化学工程与技术学院研究生</w:t>
      </w:r>
      <w:r w:rsidR="00CB6188" w:rsidRPr="00CB6188">
        <w:rPr>
          <w:rFonts w:ascii="FangSong" w:eastAsia="FangSong" w:hAnsi="FangSong" w:hint="eastAsia"/>
        </w:rPr>
        <w:t>综合测评管理实施细则</w:t>
      </w:r>
      <w:r>
        <w:rPr>
          <w:rFonts w:ascii="FangSong" w:eastAsia="FangSong" w:hAnsi="FangSong" w:hint="eastAsia"/>
        </w:rPr>
        <w:t>》的基础上，</w:t>
      </w:r>
      <w:r w:rsidR="00763DF0">
        <w:rPr>
          <w:rFonts w:ascii="FangSong" w:eastAsia="FangSong" w:hAnsi="FangSong" w:hint="eastAsia"/>
        </w:rPr>
        <w:t>由</w:t>
      </w:r>
      <w:r>
        <w:rPr>
          <w:rFonts w:ascii="FangSong" w:eastAsia="FangSong" w:hAnsi="FangSong" w:hint="eastAsia"/>
        </w:rPr>
        <w:t>优秀研究生毕业生评审工作小组最终讨论决定。</w:t>
      </w:r>
    </w:p>
    <w:p w14:paraId="650BB4DA" w14:textId="7624375A" w:rsidR="00DA32A8" w:rsidRDefault="00DA32A8" w:rsidP="00DA32A8">
      <w:pPr>
        <w:ind w:firstLineChars="200" w:firstLine="643"/>
        <w:rPr>
          <w:rFonts w:ascii="FangSong" w:eastAsia="FangSong" w:hAnsi="FangSong"/>
        </w:rPr>
      </w:pPr>
      <w:r w:rsidRPr="007E6942">
        <w:rPr>
          <w:rFonts w:ascii="FangSong" w:eastAsia="FangSong" w:hAnsi="FangSong" w:hint="eastAsia"/>
          <w:b/>
          <w:bCs/>
        </w:rPr>
        <w:t>第</w:t>
      </w:r>
      <w:r w:rsidR="00B52F46" w:rsidRPr="007E6942">
        <w:rPr>
          <w:rFonts w:ascii="FangSong" w:eastAsia="FangSong" w:hAnsi="FangSong" w:hint="eastAsia"/>
          <w:b/>
          <w:bCs/>
        </w:rPr>
        <w:t>八</w:t>
      </w:r>
      <w:r w:rsidRPr="007E6942">
        <w:rPr>
          <w:rFonts w:ascii="FangSong" w:eastAsia="FangSong" w:hAnsi="FangSong" w:hint="eastAsia"/>
          <w:b/>
          <w:bCs/>
        </w:rPr>
        <w:t>条</w:t>
      </w:r>
      <w:r w:rsidRPr="007E6942">
        <w:rPr>
          <w:rFonts w:ascii="FangSong" w:eastAsia="FangSong" w:hAnsi="FangSong"/>
        </w:rPr>
        <w:t xml:space="preserve">  </w:t>
      </w:r>
      <w:r w:rsidRPr="007E6942">
        <w:rPr>
          <w:rFonts w:ascii="FangSong" w:eastAsia="FangSong" w:hAnsi="FangSong" w:hint="eastAsia"/>
        </w:rPr>
        <w:t>本</w:t>
      </w:r>
      <w:r w:rsidR="00B52F46" w:rsidRPr="007E6942">
        <w:rPr>
          <w:rFonts w:ascii="FangSong" w:eastAsia="FangSong" w:hAnsi="FangSong" w:hint="eastAsia"/>
        </w:rPr>
        <w:t>细则</w:t>
      </w:r>
      <w:r w:rsidRPr="007E6942">
        <w:rPr>
          <w:rFonts w:ascii="FangSong" w:eastAsia="FangSong" w:hAnsi="FangSong" w:hint="eastAsia"/>
        </w:rPr>
        <w:t>由</w:t>
      </w:r>
      <w:r w:rsidR="00B52F46" w:rsidRPr="007E6942">
        <w:rPr>
          <w:rFonts w:ascii="FangSong" w:eastAsia="FangSong" w:hAnsi="FangSong" w:hint="eastAsia"/>
        </w:rPr>
        <w:t>中山大学化学工程与技术学院学生工作办公室</w:t>
      </w:r>
      <w:r w:rsidRPr="007E6942">
        <w:rPr>
          <w:rFonts w:ascii="FangSong" w:eastAsia="FangSong" w:hAnsi="FangSong" w:hint="eastAsia"/>
        </w:rPr>
        <w:t>负责解释</w:t>
      </w:r>
      <w:r w:rsidR="00B52F46" w:rsidRPr="007E6942">
        <w:rPr>
          <w:rFonts w:ascii="FangSong" w:eastAsia="FangSong" w:hAnsi="FangSong" w:hint="eastAsia"/>
        </w:rPr>
        <w:t>，自发布之日起</w:t>
      </w:r>
      <w:r w:rsidR="00853F18" w:rsidRPr="007E6942">
        <w:rPr>
          <w:rFonts w:ascii="FangSong" w:eastAsia="FangSong" w:hAnsi="FangSong" w:hint="eastAsia"/>
        </w:rPr>
        <w:t>施</w:t>
      </w:r>
      <w:r w:rsidR="00B52F46" w:rsidRPr="007E6942">
        <w:rPr>
          <w:rFonts w:ascii="FangSong" w:eastAsia="FangSong" w:hAnsi="FangSong" w:hint="eastAsia"/>
        </w:rPr>
        <w:t>行。</w:t>
      </w:r>
    </w:p>
    <w:p w14:paraId="666C6BD5" w14:textId="77777777" w:rsidR="00ED7816" w:rsidRPr="007E6942" w:rsidRDefault="00ED7816" w:rsidP="00DA32A8">
      <w:pPr>
        <w:ind w:firstLineChars="200" w:firstLine="640"/>
        <w:rPr>
          <w:rFonts w:ascii="FangSong" w:eastAsia="FangSong" w:hAnsi="FangSong"/>
        </w:rPr>
      </w:pPr>
    </w:p>
    <w:p w14:paraId="47182B62" w14:textId="77777777" w:rsidR="00545581" w:rsidRDefault="00B52F46" w:rsidP="00B52F46">
      <w:pPr>
        <w:ind w:firstLineChars="200" w:firstLine="640"/>
        <w:jc w:val="right"/>
        <w:rPr>
          <w:rFonts w:ascii="FangSong" w:eastAsia="FangSong" w:hAnsi="FangSong"/>
        </w:rPr>
      </w:pPr>
      <w:r w:rsidRPr="007E6942">
        <w:rPr>
          <w:rFonts w:ascii="FangSong" w:eastAsia="FangSong" w:hAnsi="FangSong" w:hint="eastAsia"/>
        </w:rPr>
        <w:t>中山大学化学工程与技术学院</w:t>
      </w:r>
    </w:p>
    <w:p w14:paraId="6E4E3705" w14:textId="1087DC39" w:rsidR="00B52F46" w:rsidRPr="007E6942" w:rsidRDefault="00B52F46" w:rsidP="00545581">
      <w:pPr>
        <w:ind w:right="960" w:firstLineChars="200" w:firstLine="640"/>
        <w:jc w:val="right"/>
        <w:rPr>
          <w:rFonts w:ascii="FangSong" w:eastAsia="FangSong" w:hAnsi="FangSong"/>
        </w:rPr>
      </w:pPr>
      <w:r w:rsidRPr="007E6942">
        <w:rPr>
          <w:rFonts w:ascii="FangSong" w:eastAsia="FangSong" w:hAnsi="FangSong" w:hint="eastAsia"/>
        </w:rPr>
        <w:t>学生工作办公室</w:t>
      </w:r>
    </w:p>
    <w:p w14:paraId="72B07B04" w14:textId="54ABB591" w:rsidR="007B423C" w:rsidRPr="007E6942" w:rsidRDefault="00545581" w:rsidP="000B1406">
      <w:pPr>
        <w:wordWrap w:val="0"/>
        <w:ind w:firstLineChars="200" w:firstLine="640"/>
        <w:jc w:val="right"/>
        <w:rPr>
          <w:rFonts w:ascii="FangSong" w:eastAsia="FangSong" w:hAnsi="FangSong"/>
        </w:rPr>
      </w:pPr>
      <w:r>
        <w:rPr>
          <w:rFonts w:ascii="FangSong" w:eastAsia="FangSong" w:hAnsi="FangSong"/>
        </w:rPr>
        <w:t xml:space="preserve">  </w:t>
      </w:r>
      <w:r w:rsidR="00B52F46" w:rsidRPr="007E6942">
        <w:rPr>
          <w:rFonts w:ascii="FangSong" w:eastAsia="FangSong" w:hAnsi="FangSong"/>
        </w:rPr>
        <w:t>2020</w:t>
      </w:r>
      <w:r w:rsidR="00B52F46" w:rsidRPr="007E6942">
        <w:rPr>
          <w:rFonts w:ascii="FangSong" w:eastAsia="FangSong" w:hAnsi="FangSong" w:hint="eastAsia"/>
        </w:rPr>
        <w:t>年</w:t>
      </w:r>
      <w:r w:rsidR="00B52F46" w:rsidRPr="007E6942">
        <w:rPr>
          <w:rFonts w:ascii="FangSong" w:eastAsia="FangSong" w:hAnsi="FangSong"/>
        </w:rPr>
        <w:t>6</w:t>
      </w:r>
      <w:r w:rsidR="00B52F46" w:rsidRPr="007E6942">
        <w:rPr>
          <w:rFonts w:ascii="FangSong" w:eastAsia="FangSong" w:hAnsi="FangSong" w:hint="eastAsia"/>
        </w:rPr>
        <w:t>月</w:t>
      </w:r>
      <w:r w:rsidR="00E97CBB">
        <w:rPr>
          <w:rFonts w:ascii="FangSong" w:eastAsia="FangSong" w:hAnsi="FangSong"/>
        </w:rPr>
        <w:t>3</w:t>
      </w:r>
      <w:r w:rsidR="00B52F46" w:rsidRPr="007E6942">
        <w:rPr>
          <w:rFonts w:ascii="FangSong" w:eastAsia="FangSong" w:hAnsi="FangSong" w:hint="eastAsia"/>
        </w:rPr>
        <w:t>日</w:t>
      </w:r>
      <w:r w:rsidR="00B52F46" w:rsidRPr="007E6942">
        <w:rPr>
          <w:rFonts w:ascii="FangSong" w:eastAsia="FangSong" w:hAnsi="FangSong"/>
        </w:rPr>
        <w:t xml:space="preserve">      </w:t>
      </w:r>
    </w:p>
    <w:sectPr w:rsidR="007B423C" w:rsidRPr="007E6942" w:rsidSect="002D7E9D">
      <w:pgSz w:w="11906" w:h="16838"/>
      <w:pgMar w:top="1440" w:right="1558" w:bottom="1843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378B5" w14:textId="77777777" w:rsidR="003F2F41" w:rsidRDefault="003F2F41" w:rsidP="007E6942">
      <w:pPr>
        <w:spacing w:line="240" w:lineRule="auto"/>
      </w:pPr>
      <w:r>
        <w:separator/>
      </w:r>
    </w:p>
  </w:endnote>
  <w:endnote w:type="continuationSeparator" w:id="0">
    <w:p w14:paraId="20F96809" w14:textId="77777777" w:rsidR="003F2F41" w:rsidRDefault="003F2F41" w:rsidP="007E69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8CD41" w14:textId="77777777" w:rsidR="003F2F41" w:rsidRDefault="003F2F41" w:rsidP="007E6942">
      <w:pPr>
        <w:spacing w:line="240" w:lineRule="auto"/>
      </w:pPr>
      <w:r>
        <w:separator/>
      </w:r>
    </w:p>
  </w:footnote>
  <w:footnote w:type="continuationSeparator" w:id="0">
    <w:p w14:paraId="791D2900" w14:textId="77777777" w:rsidR="003F2F41" w:rsidRDefault="003F2F41" w:rsidP="007E69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666C4"/>
    <w:multiLevelType w:val="hybridMultilevel"/>
    <w:tmpl w:val="EA322A54"/>
    <w:lvl w:ilvl="0" w:tplc="EFEE37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285888"/>
    <w:multiLevelType w:val="hybridMultilevel"/>
    <w:tmpl w:val="3B9C218E"/>
    <w:lvl w:ilvl="0" w:tplc="6B02BA94">
      <w:start w:val="1"/>
      <w:numFmt w:val="lowerLetter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 w15:restartNumberingAfterBreak="0">
    <w:nsid w:val="2024468C"/>
    <w:multiLevelType w:val="hybridMultilevel"/>
    <w:tmpl w:val="9AD6956A"/>
    <w:lvl w:ilvl="0" w:tplc="5F2C768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1FF5C26"/>
    <w:multiLevelType w:val="hybridMultilevel"/>
    <w:tmpl w:val="DFDE0C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2628FC"/>
    <w:multiLevelType w:val="hybridMultilevel"/>
    <w:tmpl w:val="143CC0BC"/>
    <w:lvl w:ilvl="0" w:tplc="6B02BA94">
      <w:start w:val="1"/>
      <w:numFmt w:val="lowerLetter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F7042FF"/>
    <w:multiLevelType w:val="hybridMultilevel"/>
    <w:tmpl w:val="BCFEF886"/>
    <w:lvl w:ilvl="0" w:tplc="1DBC13A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5D"/>
    <w:rsid w:val="00080E13"/>
    <w:rsid w:val="000B1406"/>
    <w:rsid w:val="000D4E13"/>
    <w:rsid w:val="00151B25"/>
    <w:rsid w:val="001A1CF6"/>
    <w:rsid w:val="00220D19"/>
    <w:rsid w:val="002D7E9D"/>
    <w:rsid w:val="00342467"/>
    <w:rsid w:val="00390643"/>
    <w:rsid w:val="00392F21"/>
    <w:rsid w:val="003C3632"/>
    <w:rsid w:val="003F2F41"/>
    <w:rsid w:val="0041085D"/>
    <w:rsid w:val="004D2E65"/>
    <w:rsid w:val="00530158"/>
    <w:rsid w:val="00545581"/>
    <w:rsid w:val="00574E51"/>
    <w:rsid w:val="005A0321"/>
    <w:rsid w:val="005B3C42"/>
    <w:rsid w:val="006C7644"/>
    <w:rsid w:val="00747A70"/>
    <w:rsid w:val="00763DF0"/>
    <w:rsid w:val="007718EE"/>
    <w:rsid w:val="007859CC"/>
    <w:rsid w:val="00797C0B"/>
    <w:rsid w:val="007B423C"/>
    <w:rsid w:val="007E6942"/>
    <w:rsid w:val="0080161D"/>
    <w:rsid w:val="0083755D"/>
    <w:rsid w:val="00853F18"/>
    <w:rsid w:val="008B2A12"/>
    <w:rsid w:val="009636EB"/>
    <w:rsid w:val="009B4D14"/>
    <w:rsid w:val="009E2710"/>
    <w:rsid w:val="009F4058"/>
    <w:rsid w:val="00A14B2D"/>
    <w:rsid w:val="00A224A6"/>
    <w:rsid w:val="00AB059C"/>
    <w:rsid w:val="00B13E8D"/>
    <w:rsid w:val="00B32C48"/>
    <w:rsid w:val="00B52F46"/>
    <w:rsid w:val="00B66742"/>
    <w:rsid w:val="00B72874"/>
    <w:rsid w:val="00BD0F56"/>
    <w:rsid w:val="00BE2BA7"/>
    <w:rsid w:val="00CA191C"/>
    <w:rsid w:val="00CB6188"/>
    <w:rsid w:val="00D20901"/>
    <w:rsid w:val="00D37C03"/>
    <w:rsid w:val="00D76DC8"/>
    <w:rsid w:val="00DA32A8"/>
    <w:rsid w:val="00DD520D"/>
    <w:rsid w:val="00E0623D"/>
    <w:rsid w:val="00E20C65"/>
    <w:rsid w:val="00E97CBB"/>
    <w:rsid w:val="00EB3009"/>
    <w:rsid w:val="00ED7816"/>
    <w:rsid w:val="00F9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78B898"/>
  <w15:chartTrackingRefBased/>
  <w15:docId w15:val="{2735B01F-1DFA-42CF-BBDE-36881B69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32A8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DC8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76DC8"/>
    <w:rPr>
      <w:rFonts w:ascii="Times New Roman" w:eastAsia="仿宋_GB2312" w:hAnsi="Times New Roman"/>
      <w:sz w:val="18"/>
      <w:szCs w:val="18"/>
    </w:rPr>
  </w:style>
  <w:style w:type="paragraph" w:styleId="a5">
    <w:name w:val="List Paragraph"/>
    <w:basedOn w:val="a"/>
    <w:uiPriority w:val="34"/>
    <w:qFormat/>
    <w:rsid w:val="00D76DC8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7E6942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E6942"/>
    <w:rPr>
      <w:rFonts w:ascii="Times New Roman" w:eastAsia="仿宋_GB2312" w:hAnsi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E6942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E6942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161</Words>
  <Characters>919</Characters>
  <Application>Microsoft Office Word</Application>
  <DocSecurity>0</DocSecurity>
  <Lines>7</Lines>
  <Paragraphs>2</Paragraphs>
  <ScaleCrop>false</ScaleCrop>
  <Company>中山大学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42</cp:revision>
  <dcterms:created xsi:type="dcterms:W3CDTF">2020-06-02T11:39:00Z</dcterms:created>
  <dcterms:modified xsi:type="dcterms:W3CDTF">2020-06-04T01:42:00Z</dcterms:modified>
</cp:coreProperties>
</file>