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A3B" w:rsidRPr="00FD5D3A" w:rsidRDefault="00047A3B" w:rsidP="00FD5D3A">
      <w:pPr>
        <w:rPr>
          <w:rFonts w:eastAsia="黑体" w:cs="Times New Roman"/>
          <w:color w:val="000000" w:themeColor="text1"/>
        </w:rPr>
      </w:pPr>
    </w:p>
    <w:p w:rsidR="00047A3B" w:rsidRPr="00FD5D3A" w:rsidRDefault="00047A3B" w:rsidP="00FD5D3A">
      <w:pPr>
        <w:rPr>
          <w:rFonts w:eastAsia="黑体" w:cs="Times New Roman"/>
          <w:color w:val="000000" w:themeColor="text1"/>
        </w:rPr>
      </w:pPr>
    </w:p>
    <w:p w:rsidR="00047A3B" w:rsidRPr="00FD5D3A" w:rsidRDefault="00047A3B" w:rsidP="00FD5D3A">
      <w:pPr>
        <w:rPr>
          <w:rFonts w:eastAsia="黑体" w:cs="Times New Roman"/>
          <w:color w:val="000000" w:themeColor="text1"/>
        </w:rPr>
      </w:pPr>
    </w:p>
    <w:p w:rsidR="00047A3B" w:rsidRPr="00FD5D3A" w:rsidRDefault="00047A3B" w:rsidP="00FD5D3A">
      <w:pPr>
        <w:rPr>
          <w:rFonts w:eastAsia="黑体" w:cs="Times New Roman"/>
          <w:color w:val="000000" w:themeColor="text1"/>
        </w:rPr>
      </w:pPr>
    </w:p>
    <w:p w:rsidR="00047A3B" w:rsidRPr="00FD5D3A" w:rsidRDefault="00047A3B" w:rsidP="00FD5D3A">
      <w:pPr>
        <w:rPr>
          <w:rFonts w:eastAsia="黑体" w:cs="Times New Roman"/>
          <w:color w:val="000000" w:themeColor="text1"/>
        </w:rPr>
      </w:pPr>
    </w:p>
    <w:p w:rsidR="00047A3B" w:rsidRPr="00FD5D3A" w:rsidRDefault="00047A3B" w:rsidP="00FD5D3A">
      <w:pPr>
        <w:rPr>
          <w:rFonts w:eastAsia="黑体" w:cs="Times New Roman"/>
          <w:color w:val="000000" w:themeColor="text1"/>
        </w:rPr>
      </w:pPr>
    </w:p>
    <w:p w:rsidR="00047A3B" w:rsidRPr="00FD5D3A" w:rsidRDefault="00047A3B" w:rsidP="00FD5D3A">
      <w:pPr>
        <w:rPr>
          <w:rFonts w:eastAsia="黑体" w:cs="Times New Roman"/>
          <w:color w:val="000000" w:themeColor="text1"/>
        </w:rPr>
      </w:pPr>
    </w:p>
    <w:p w:rsidR="003A3701" w:rsidRPr="00FD5D3A" w:rsidRDefault="003A3701" w:rsidP="00FD5D3A">
      <w:pPr>
        <w:rPr>
          <w:rFonts w:eastAsia="黑体" w:cs="Times New Roman"/>
          <w:color w:val="000000" w:themeColor="text1"/>
        </w:rPr>
      </w:pPr>
    </w:p>
    <w:p w:rsidR="003A3701" w:rsidRPr="00FD5D3A" w:rsidRDefault="007471C9" w:rsidP="00FD5D3A">
      <w:pPr>
        <w:jc w:val="center"/>
        <w:rPr>
          <w:rFonts w:cs="Times New Roman"/>
          <w:color w:val="000000" w:themeColor="text1"/>
        </w:rPr>
      </w:pPr>
      <w:r w:rsidRPr="00FD5D3A">
        <w:rPr>
          <w:rFonts w:cs="Times New Roman"/>
          <w:color w:val="000000" w:themeColor="text1"/>
        </w:rPr>
        <w:t>中大</w:t>
      </w:r>
      <w:r w:rsidR="00F60CD6" w:rsidRPr="00FD5D3A">
        <w:rPr>
          <w:rFonts w:cs="Times New Roman"/>
          <w:color w:val="000000" w:themeColor="text1"/>
        </w:rPr>
        <w:t>研院</w:t>
      </w:r>
      <w:r w:rsidRPr="00FD5D3A">
        <w:rPr>
          <w:rFonts w:cs="Times New Roman"/>
          <w:color w:val="000000" w:themeColor="text1"/>
        </w:rPr>
        <w:t>〔</w:t>
      </w:r>
      <w:r w:rsidRPr="00FD5D3A">
        <w:rPr>
          <w:rFonts w:cs="Times New Roman"/>
          <w:color w:val="000000" w:themeColor="text1"/>
        </w:rPr>
        <w:t>201</w:t>
      </w:r>
      <w:r w:rsidR="00720A30">
        <w:rPr>
          <w:rFonts w:cs="Times New Roman"/>
          <w:color w:val="000000" w:themeColor="text1"/>
        </w:rPr>
        <w:t>9</w:t>
      </w:r>
      <w:r w:rsidRPr="00FD5D3A">
        <w:rPr>
          <w:rFonts w:cs="Times New Roman"/>
          <w:color w:val="000000" w:themeColor="text1"/>
        </w:rPr>
        <w:t>〕</w:t>
      </w:r>
      <w:r w:rsidR="00231485">
        <w:rPr>
          <w:rFonts w:cs="Times New Roman"/>
          <w:color w:val="000000" w:themeColor="text1"/>
        </w:rPr>
        <w:t>168</w:t>
      </w:r>
      <w:r w:rsidRPr="00FD5D3A">
        <w:rPr>
          <w:rFonts w:cs="Times New Roman"/>
          <w:color w:val="000000" w:themeColor="text1"/>
        </w:rPr>
        <w:t>号</w:t>
      </w:r>
    </w:p>
    <w:p w:rsidR="003A3701" w:rsidRPr="00FD5D3A" w:rsidRDefault="003A3701" w:rsidP="00FD5D3A">
      <w:pPr>
        <w:rPr>
          <w:rFonts w:eastAsia="黑体" w:cs="Times New Roman"/>
          <w:color w:val="000000" w:themeColor="text1"/>
        </w:rPr>
      </w:pPr>
    </w:p>
    <w:p w:rsidR="003A3701" w:rsidRPr="00FD5D3A" w:rsidRDefault="006E7433" w:rsidP="00FD5D3A">
      <w:pPr>
        <w:rPr>
          <w:rFonts w:eastAsia="黑体" w:cs="Times New Roman"/>
          <w:color w:val="000000" w:themeColor="text1"/>
        </w:rPr>
      </w:pPr>
      <w:r>
        <w:rPr>
          <w:rFonts w:eastAsia="黑体" w:cs="Times New Roman"/>
          <w:noProof/>
          <w:color w:val="000000" w:themeColor="text1"/>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cs="Times New Roman"/>
          <w:noProof/>
          <w:color w:val="000000" w:themeColor="text1"/>
        </w:rPr>
        <w:pict>
          <v:line id="直接连接符 1" o:spid="_x0000_s1027" style="position:absolute;z-index:251682816;visibility:visible;mso-position-horizontal-relative:page;mso-position-vertical-relative:page;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720A30" w:rsidRPr="00720A30" w:rsidRDefault="00720A30" w:rsidP="00DC1A36">
      <w:pPr>
        <w:spacing w:line="540" w:lineRule="exact"/>
        <w:jc w:val="center"/>
        <w:rPr>
          <w:rFonts w:eastAsia="方正小标宋简体" w:cs="Times New Roman"/>
          <w:kern w:val="0"/>
          <w:sz w:val="44"/>
          <w:szCs w:val="44"/>
        </w:rPr>
      </w:pPr>
      <w:r w:rsidRPr="00720A30">
        <w:rPr>
          <w:rFonts w:ascii="方正小标宋简体" w:eastAsia="方正小标宋简体" w:cs="Times New Roman"/>
          <w:kern w:val="0"/>
          <w:sz w:val="44"/>
          <w:szCs w:val="44"/>
        </w:rPr>
        <w:t>中山大学关于印发《</w:t>
      </w:r>
      <w:r w:rsidRPr="00720A30">
        <w:rPr>
          <w:rFonts w:ascii="方正小标宋简体" w:eastAsia="方正小标宋简体" w:cs="Times New Roman" w:hint="eastAsia"/>
          <w:kern w:val="0"/>
          <w:sz w:val="44"/>
          <w:szCs w:val="44"/>
        </w:rPr>
        <w:t>中山大学优秀博士硕士</w:t>
      </w:r>
    </w:p>
    <w:p w:rsidR="00720A30" w:rsidRPr="00720A30" w:rsidRDefault="00720A30" w:rsidP="00DC1A36">
      <w:pPr>
        <w:spacing w:line="540" w:lineRule="exact"/>
        <w:jc w:val="center"/>
        <w:rPr>
          <w:rFonts w:eastAsia="方正小标宋简体" w:cs="Times New Roman"/>
          <w:kern w:val="0"/>
          <w:sz w:val="44"/>
          <w:szCs w:val="44"/>
        </w:rPr>
      </w:pPr>
      <w:r w:rsidRPr="00720A30">
        <w:rPr>
          <w:rFonts w:ascii="方正小标宋简体" w:eastAsia="方正小标宋简体" w:cs="Times New Roman" w:hint="eastAsia"/>
          <w:kern w:val="0"/>
          <w:sz w:val="44"/>
          <w:szCs w:val="44"/>
        </w:rPr>
        <w:t>学位论文评选办法</w:t>
      </w:r>
      <w:r w:rsidRPr="00720A30">
        <w:rPr>
          <w:rFonts w:ascii="方正小标宋简体" w:eastAsia="方正小标宋简体" w:cs="Times New Roman"/>
          <w:kern w:val="0"/>
          <w:sz w:val="44"/>
          <w:szCs w:val="44"/>
        </w:rPr>
        <w:t>》的通知</w:t>
      </w:r>
    </w:p>
    <w:p w:rsidR="00720A30" w:rsidRPr="00720A30" w:rsidRDefault="00720A30" w:rsidP="00DC1A36">
      <w:pPr>
        <w:spacing w:line="540" w:lineRule="exact"/>
        <w:jc w:val="both"/>
        <w:rPr>
          <w:rFonts w:cs="Times New Roman"/>
          <w:sz w:val="21"/>
        </w:rPr>
      </w:pPr>
      <w:r w:rsidRPr="00720A30">
        <w:rPr>
          <w:rFonts w:cs="Times New Roman" w:hint="eastAsia"/>
          <w:sz w:val="21"/>
        </w:rPr>
        <w:t xml:space="preserve"> </w:t>
      </w:r>
    </w:p>
    <w:p w:rsidR="00720A30" w:rsidRPr="00720A30" w:rsidRDefault="00720A30" w:rsidP="00DC1A36">
      <w:pPr>
        <w:spacing w:line="540" w:lineRule="exact"/>
        <w:jc w:val="both"/>
        <w:rPr>
          <w:rFonts w:cs="Times New Roman"/>
          <w:szCs w:val="32"/>
        </w:rPr>
      </w:pPr>
      <w:r w:rsidRPr="00720A30">
        <w:rPr>
          <w:rFonts w:ascii="仿宋_GB2312" w:cs="Times New Roman" w:hint="eastAsia"/>
          <w:szCs w:val="32"/>
        </w:rPr>
        <w:t>校机关各部、处、室，各学院、直属系，各直属单位，各附属医院（单位），产业集团，各有关科研机构：</w:t>
      </w:r>
      <w:r w:rsidRPr="00720A30">
        <w:rPr>
          <w:rFonts w:cs="Times New Roman"/>
          <w:szCs w:val="32"/>
        </w:rPr>
        <w:t xml:space="preserve"> </w:t>
      </w:r>
    </w:p>
    <w:p w:rsidR="00720A30" w:rsidRPr="00720A30" w:rsidRDefault="00720A30" w:rsidP="00DC1A36">
      <w:pPr>
        <w:spacing w:line="540" w:lineRule="exact"/>
        <w:ind w:firstLine="630"/>
        <w:jc w:val="both"/>
        <w:rPr>
          <w:rFonts w:cs="Times New Roman"/>
          <w:szCs w:val="32"/>
        </w:rPr>
      </w:pPr>
      <w:r w:rsidRPr="00720A30">
        <w:rPr>
          <w:rFonts w:ascii="仿宋_GB2312" w:cs="Times New Roman" w:hint="eastAsia"/>
          <w:szCs w:val="32"/>
        </w:rPr>
        <w:t>《中山大学优秀博士硕士学位论文评选办法》已经</w:t>
      </w:r>
      <w:r w:rsidRPr="00720A30">
        <w:rPr>
          <w:rFonts w:cs="Times New Roman" w:hint="eastAsia"/>
          <w:szCs w:val="32"/>
        </w:rPr>
        <w:t>201</w:t>
      </w:r>
      <w:r w:rsidRPr="00720A30">
        <w:rPr>
          <w:rFonts w:cs="Times New Roman"/>
          <w:szCs w:val="32"/>
        </w:rPr>
        <w:t>9</w:t>
      </w:r>
      <w:r w:rsidRPr="00720A30">
        <w:rPr>
          <w:rFonts w:ascii="仿宋_GB2312" w:cs="Times New Roman" w:hint="eastAsia"/>
          <w:szCs w:val="32"/>
        </w:rPr>
        <w:t>年</w:t>
      </w:r>
      <w:r w:rsidRPr="000A6EF6">
        <w:rPr>
          <w:rFonts w:ascii="仿宋_GB2312" w:cs="Times New Roman"/>
          <w:color w:val="000000" w:themeColor="text1"/>
          <w:szCs w:val="32"/>
        </w:rPr>
        <w:t>第</w:t>
      </w:r>
      <w:r w:rsidR="000A6EF6" w:rsidRPr="000A6EF6">
        <w:rPr>
          <w:rFonts w:cs="Times New Roman"/>
          <w:color w:val="000000" w:themeColor="text1"/>
          <w:szCs w:val="32"/>
        </w:rPr>
        <w:t>7</w:t>
      </w:r>
      <w:r w:rsidRPr="000A6EF6">
        <w:rPr>
          <w:rFonts w:ascii="仿宋_GB2312" w:cs="Times New Roman"/>
          <w:color w:val="000000" w:themeColor="text1"/>
          <w:szCs w:val="32"/>
        </w:rPr>
        <w:t>次</w:t>
      </w:r>
      <w:r w:rsidRPr="00720A30">
        <w:rPr>
          <w:rFonts w:ascii="仿宋_GB2312" w:cs="Times New Roman" w:hint="eastAsia"/>
          <w:szCs w:val="32"/>
        </w:rPr>
        <w:t>校党委</w:t>
      </w:r>
      <w:r w:rsidRPr="00720A30">
        <w:rPr>
          <w:rFonts w:ascii="仿宋_GB2312" w:cs="Times New Roman"/>
          <w:szCs w:val="32"/>
        </w:rPr>
        <w:t>常</w:t>
      </w:r>
      <w:r w:rsidRPr="00720A30">
        <w:rPr>
          <w:rFonts w:ascii="仿宋_GB2312" w:cs="Times New Roman" w:hint="eastAsia"/>
          <w:szCs w:val="32"/>
        </w:rPr>
        <w:t>委会议审议</w:t>
      </w:r>
      <w:r w:rsidRPr="00720A30">
        <w:rPr>
          <w:rFonts w:ascii="仿宋_GB2312" w:cs="Times New Roman"/>
          <w:szCs w:val="32"/>
        </w:rPr>
        <w:t>通过，</w:t>
      </w:r>
      <w:r w:rsidRPr="00720A30">
        <w:rPr>
          <w:rFonts w:ascii="仿宋_GB2312" w:cs="Times New Roman" w:hint="eastAsia"/>
          <w:szCs w:val="32"/>
        </w:rPr>
        <w:t>现予以</w:t>
      </w:r>
      <w:r w:rsidRPr="00720A30">
        <w:rPr>
          <w:rFonts w:ascii="仿宋_GB2312" w:cs="Times New Roman"/>
          <w:szCs w:val="32"/>
        </w:rPr>
        <w:t>印发</w:t>
      </w:r>
      <w:r w:rsidRPr="00720A30">
        <w:rPr>
          <w:rFonts w:ascii="仿宋_GB2312" w:cs="Times New Roman" w:hint="eastAsia"/>
          <w:szCs w:val="32"/>
        </w:rPr>
        <w:t>，请</w:t>
      </w:r>
      <w:r w:rsidRPr="00720A30">
        <w:rPr>
          <w:rFonts w:ascii="仿宋_GB2312" w:cs="Times New Roman"/>
          <w:szCs w:val="32"/>
        </w:rPr>
        <w:t>遵照执行。</w:t>
      </w:r>
    </w:p>
    <w:p w:rsidR="00720A30" w:rsidRPr="00720A30" w:rsidRDefault="00720A30" w:rsidP="00DC1A36">
      <w:pPr>
        <w:spacing w:line="540" w:lineRule="exact"/>
        <w:jc w:val="both"/>
        <w:rPr>
          <w:rFonts w:cs="Times New Roman"/>
          <w:color w:val="FF0000"/>
          <w:szCs w:val="32"/>
        </w:rPr>
      </w:pPr>
      <w:r w:rsidRPr="00720A30">
        <w:rPr>
          <w:rFonts w:cs="Times New Roman" w:hint="eastAsia"/>
          <w:color w:val="FF0000"/>
          <w:szCs w:val="32"/>
        </w:rPr>
        <w:t xml:space="preserve"> </w:t>
      </w:r>
    </w:p>
    <w:p w:rsidR="00720A30" w:rsidRDefault="00720A30" w:rsidP="00DC1A36">
      <w:pPr>
        <w:spacing w:line="540" w:lineRule="exact"/>
        <w:ind w:firstLine="630"/>
        <w:jc w:val="both"/>
        <w:rPr>
          <w:rFonts w:cs="Times New Roman"/>
          <w:color w:val="FF0000"/>
          <w:szCs w:val="32"/>
        </w:rPr>
      </w:pPr>
      <w:r w:rsidRPr="00720A30">
        <w:rPr>
          <w:rFonts w:cs="Times New Roman"/>
          <w:color w:val="FF0000"/>
          <w:szCs w:val="32"/>
        </w:rPr>
        <w:t xml:space="preserve"> </w:t>
      </w:r>
    </w:p>
    <w:p w:rsidR="00502E7E" w:rsidRPr="00720A30" w:rsidRDefault="00502E7E" w:rsidP="00DC1A36">
      <w:pPr>
        <w:spacing w:line="540" w:lineRule="exact"/>
        <w:ind w:firstLine="630"/>
        <w:jc w:val="both"/>
        <w:rPr>
          <w:rFonts w:cs="Times New Roman"/>
          <w:color w:val="FF0000"/>
          <w:szCs w:val="32"/>
        </w:rPr>
      </w:pPr>
    </w:p>
    <w:p w:rsidR="00720A30" w:rsidRPr="00720A30" w:rsidRDefault="00720A30" w:rsidP="00DC1A36">
      <w:pPr>
        <w:spacing w:line="540" w:lineRule="exact"/>
        <w:ind w:firstLine="630"/>
        <w:jc w:val="both"/>
        <w:rPr>
          <w:rFonts w:cs="Times New Roman"/>
          <w:szCs w:val="32"/>
        </w:rPr>
      </w:pPr>
      <w:r w:rsidRPr="00720A30">
        <w:rPr>
          <w:rFonts w:cs="Times New Roman" w:hint="eastAsia"/>
          <w:color w:val="FF0000"/>
          <w:szCs w:val="32"/>
        </w:rPr>
        <w:t xml:space="preserve">                      </w:t>
      </w:r>
      <w:r w:rsidRPr="00720A30">
        <w:rPr>
          <w:rFonts w:cs="Times New Roman"/>
          <w:color w:val="FF0000"/>
          <w:szCs w:val="32"/>
        </w:rPr>
        <w:t xml:space="preserve">          </w:t>
      </w:r>
      <w:r w:rsidRPr="00720A30">
        <w:rPr>
          <w:rFonts w:cs="Times New Roman"/>
          <w:szCs w:val="32"/>
        </w:rPr>
        <w:t xml:space="preserve">  </w:t>
      </w:r>
      <w:r w:rsidRPr="00720A30">
        <w:rPr>
          <w:rFonts w:ascii="仿宋_GB2312" w:cs="Times New Roman" w:hint="eastAsia"/>
          <w:szCs w:val="32"/>
        </w:rPr>
        <w:t>中山大学</w:t>
      </w:r>
    </w:p>
    <w:p w:rsidR="00720A30" w:rsidRPr="00720A30" w:rsidRDefault="00720A30" w:rsidP="00DC1A36">
      <w:pPr>
        <w:spacing w:line="540" w:lineRule="exact"/>
        <w:ind w:firstLine="630"/>
        <w:jc w:val="both"/>
        <w:rPr>
          <w:rFonts w:cs="Times New Roman"/>
          <w:color w:val="FF0000"/>
          <w:szCs w:val="32"/>
        </w:rPr>
      </w:pPr>
      <w:r w:rsidRPr="00720A30">
        <w:rPr>
          <w:rFonts w:cs="Times New Roman" w:hint="eastAsia"/>
          <w:szCs w:val="32"/>
        </w:rPr>
        <w:t xml:space="preserve">                              </w:t>
      </w:r>
      <w:r w:rsidRPr="00720A30">
        <w:rPr>
          <w:rFonts w:cs="Times New Roman"/>
          <w:szCs w:val="32"/>
        </w:rPr>
        <w:t xml:space="preserve"> </w:t>
      </w:r>
      <w:r w:rsidRPr="00720A30">
        <w:rPr>
          <w:rFonts w:cs="Times New Roman" w:hint="eastAsia"/>
          <w:szCs w:val="32"/>
        </w:rPr>
        <w:t>201</w:t>
      </w:r>
      <w:r w:rsidRPr="00720A30">
        <w:rPr>
          <w:rFonts w:cs="Times New Roman"/>
          <w:szCs w:val="32"/>
        </w:rPr>
        <w:t>9</w:t>
      </w:r>
      <w:r w:rsidRPr="00720A30">
        <w:rPr>
          <w:rFonts w:ascii="仿宋_GB2312" w:cs="Times New Roman" w:hint="eastAsia"/>
          <w:szCs w:val="32"/>
        </w:rPr>
        <w:t>年</w:t>
      </w:r>
      <w:r w:rsidRPr="00720A30">
        <w:rPr>
          <w:rFonts w:cs="Times New Roman" w:hint="eastAsia"/>
          <w:szCs w:val="32"/>
        </w:rPr>
        <w:t>5</w:t>
      </w:r>
      <w:r w:rsidRPr="00720A30">
        <w:rPr>
          <w:rFonts w:ascii="仿宋_GB2312" w:cs="Times New Roman" w:hint="eastAsia"/>
          <w:szCs w:val="32"/>
        </w:rPr>
        <w:t>月</w:t>
      </w:r>
      <w:r w:rsidR="00135851">
        <w:rPr>
          <w:rFonts w:cs="Times New Roman"/>
          <w:szCs w:val="32"/>
        </w:rPr>
        <w:t>21</w:t>
      </w:r>
      <w:r w:rsidRPr="009514D2">
        <w:rPr>
          <w:rFonts w:ascii="仿宋_GB2312" w:cs="Times New Roman" w:hint="eastAsia"/>
          <w:szCs w:val="32"/>
        </w:rPr>
        <w:t>日</w:t>
      </w:r>
    </w:p>
    <w:p w:rsidR="00DC1A36" w:rsidRPr="00DC1A36" w:rsidRDefault="00DC1A36" w:rsidP="00DC1A36">
      <w:pPr>
        <w:widowControl/>
        <w:adjustRightInd/>
        <w:snapToGrid/>
        <w:spacing w:line="540" w:lineRule="exact"/>
        <w:jc w:val="center"/>
        <w:textAlignment w:val="center"/>
        <w:rPr>
          <w:rFonts w:ascii="方正小标宋简体" w:eastAsia="方正小标宋简体" w:hAnsi="方正小标宋简体" w:cs="方正小标宋简体"/>
          <w:kern w:val="0"/>
          <w:sz w:val="44"/>
          <w:szCs w:val="44"/>
        </w:rPr>
      </w:pPr>
      <w:r w:rsidRPr="00DC1A36">
        <w:rPr>
          <w:rFonts w:ascii="方正小标宋简体" w:eastAsia="方正小标宋简体" w:hAnsi="方正小标宋简体" w:cs="方正小标宋简体" w:hint="eastAsia"/>
          <w:kern w:val="0"/>
          <w:sz w:val="44"/>
          <w:szCs w:val="44"/>
        </w:rPr>
        <w:lastRenderedPageBreak/>
        <w:t>中山大学优秀博士</w:t>
      </w:r>
      <w:r w:rsidRPr="00DC1A36">
        <w:rPr>
          <w:rFonts w:ascii="方正小标宋简体" w:eastAsia="方正小标宋简体" w:hAnsi="方正小标宋简体" w:cs="方正小标宋简体"/>
          <w:kern w:val="0"/>
          <w:sz w:val="44"/>
          <w:szCs w:val="44"/>
        </w:rPr>
        <w:t>硕士</w:t>
      </w:r>
      <w:r w:rsidRPr="00DC1A36">
        <w:rPr>
          <w:rFonts w:ascii="方正小标宋简体" w:eastAsia="方正小标宋简体" w:hAnsi="方正小标宋简体" w:cs="方正小标宋简体" w:hint="eastAsia"/>
          <w:kern w:val="0"/>
          <w:sz w:val="44"/>
          <w:szCs w:val="44"/>
        </w:rPr>
        <w:t>学位论文评选办法</w:t>
      </w:r>
    </w:p>
    <w:p w:rsidR="00DC1A36" w:rsidRPr="00DC1A36" w:rsidRDefault="00DC1A36" w:rsidP="00DC1A36">
      <w:pPr>
        <w:widowControl/>
        <w:adjustRightInd/>
        <w:snapToGrid/>
        <w:spacing w:line="540" w:lineRule="exact"/>
        <w:jc w:val="both"/>
        <w:textAlignment w:val="center"/>
        <w:rPr>
          <w:rFonts w:ascii="仿宋_GB2312" w:hAnsi="仿宋_GB2312" w:cs="仿宋_GB2312"/>
          <w:kern w:val="0"/>
          <w:szCs w:val="32"/>
        </w:rPr>
      </w:pPr>
    </w:p>
    <w:p w:rsidR="00DC1A36" w:rsidRPr="00DC1A36" w:rsidRDefault="00DC1A36" w:rsidP="00DC1A36">
      <w:pPr>
        <w:widowControl/>
        <w:adjustRightInd/>
        <w:snapToGrid/>
        <w:spacing w:line="540" w:lineRule="exact"/>
        <w:jc w:val="center"/>
        <w:textAlignment w:val="center"/>
        <w:rPr>
          <w:rFonts w:ascii="黑体" w:eastAsia="黑体" w:hAnsi="黑体" w:cs="黑体"/>
          <w:kern w:val="0"/>
          <w:szCs w:val="32"/>
        </w:rPr>
      </w:pPr>
      <w:r w:rsidRPr="00DC1A36">
        <w:rPr>
          <w:rFonts w:ascii="黑体" w:eastAsia="黑体" w:hAnsi="黑体" w:cs="黑体" w:hint="eastAsia"/>
          <w:kern w:val="0"/>
          <w:szCs w:val="32"/>
        </w:rPr>
        <w:t>第一章  总则</w:t>
      </w:r>
    </w:p>
    <w:p w:rsidR="00DC1A36" w:rsidRPr="00DC1A36" w:rsidRDefault="00DC1A36" w:rsidP="00DC1A36">
      <w:pPr>
        <w:widowControl/>
        <w:adjustRightInd/>
        <w:snapToGrid/>
        <w:spacing w:line="540" w:lineRule="exact"/>
        <w:ind w:firstLineChars="200" w:firstLine="626"/>
        <w:textAlignment w:val="center"/>
        <w:rPr>
          <w:rFonts w:ascii="仿宋_GB2312" w:hAnsi="仿宋_GB2312" w:cs="仿宋_GB2312"/>
          <w:kern w:val="0"/>
          <w:szCs w:val="32"/>
        </w:rPr>
      </w:pPr>
      <w:r w:rsidRPr="00DC1A36">
        <w:rPr>
          <w:rFonts w:ascii="仿宋_GB2312" w:hAnsi="仿宋_GB2312" w:cs="仿宋_GB2312" w:hint="eastAsia"/>
          <w:b/>
          <w:kern w:val="0"/>
          <w:szCs w:val="32"/>
        </w:rPr>
        <w:t>第一条</w:t>
      </w:r>
      <w:r w:rsidRPr="00DC1A36">
        <w:rPr>
          <w:rFonts w:ascii="仿宋_GB2312" w:hAnsi="仿宋_GB2312" w:cs="仿宋_GB2312" w:hint="eastAsia"/>
          <w:kern w:val="0"/>
          <w:szCs w:val="32"/>
        </w:rPr>
        <w:t xml:space="preserve">  为提高我校博士生和</w:t>
      </w:r>
      <w:r w:rsidRPr="00DC1A36">
        <w:rPr>
          <w:rFonts w:ascii="仿宋_GB2312" w:hAnsi="仿宋_GB2312" w:cs="仿宋_GB2312"/>
          <w:kern w:val="0"/>
          <w:szCs w:val="32"/>
        </w:rPr>
        <w:t>硕士生</w:t>
      </w:r>
      <w:r w:rsidRPr="00DC1A36">
        <w:rPr>
          <w:rFonts w:ascii="仿宋_GB2312" w:hAnsi="仿宋_GB2312" w:cs="仿宋_GB2312" w:hint="eastAsia"/>
          <w:kern w:val="0"/>
          <w:szCs w:val="32"/>
        </w:rPr>
        <w:t>培养质量，加快培养</w:t>
      </w:r>
      <w:r w:rsidRPr="00DC1A36">
        <w:rPr>
          <w:rFonts w:ascii="仿宋_GB2312" w:hAnsi="仿宋_GB2312" w:cs="仿宋_GB2312"/>
          <w:kern w:val="0"/>
          <w:szCs w:val="32"/>
        </w:rPr>
        <w:t>拔尖创新人才，</w:t>
      </w:r>
      <w:r w:rsidRPr="00DC1A36">
        <w:rPr>
          <w:rFonts w:ascii="仿宋_GB2312" w:hAnsi="仿宋_GB2312" w:cs="仿宋_GB2312" w:hint="eastAsia"/>
          <w:kern w:val="0"/>
          <w:szCs w:val="32"/>
        </w:rPr>
        <w:t>推动研究生教育的内涵式发展，根据</w:t>
      </w:r>
      <w:r w:rsidRPr="00DC1A36">
        <w:rPr>
          <w:rFonts w:ascii="仿宋_GB2312" w:hAnsi="仿宋_GB2312" w:cs="仿宋_GB2312"/>
          <w:kern w:val="0"/>
          <w:szCs w:val="32"/>
        </w:rPr>
        <w:t>国家</w:t>
      </w:r>
      <w:r w:rsidRPr="00DC1A36">
        <w:rPr>
          <w:rFonts w:ascii="仿宋_GB2312" w:hAnsi="仿宋_GB2312" w:cs="仿宋_GB2312" w:hint="eastAsia"/>
          <w:kern w:val="0"/>
          <w:szCs w:val="32"/>
        </w:rPr>
        <w:t>有关</w:t>
      </w:r>
      <w:r w:rsidRPr="00DC1A36">
        <w:rPr>
          <w:rFonts w:ascii="仿宋_GB2312" w:hAnsi="仿宋_GB2312" w:cs="仿宋_GB2312"/>
          <w:kern w:val="0"/>
          <w:szCs w:val="32"/>
        </w:rPr>
        <w:t>文件精神，</w:t>
      </w:r>
      <w:r w:rsidRPr="00DC1A36">
        <w:rPr>
          <w:rFonts w:ascii="仿宋_GB2312" w:hAnsi="仿宋_GB2312" w:cs="仿宋_GB2312" w:hint="eastAsia"/>
          <w:kern w:val="0"/>
          <w:szCs w:val="32"/>
        </w:rPr>
        <w:t>结合我校实际，特制订本办法。</w:t>
      </w:r>
    </w:p>
    <w:p w:rsidR="00DC1A36" w:rsidRPr="00DC1A36" w:rsidRDefault="00DC1A36" w:rsidP="00DC1A36">
      <w:pPr>
        <w:widowControl/>
        <w:adjustRightInd/>
        <w:snapToGrid/>
        <w:spacing w:line="540" w:lineRule="exact"/>
        <w:ind w:firstLineChars="200" w:firstLine="626"/>
        <w:jc w:val="both"/>
        <w:textAlignment w:val="center"/>
        <w:rPr>
          <w:rFonts w:ascii="仿宋_GB2312" w:hAnsi="仿宋_GB2312" w:cs="仿宋_GB2312"/>
          <w:kern w:val="0"/>
          <w:szCs w:val="32"/>
        </w:rPr>
      </w:pPr>
      <w:r w:rsidRPr="00DC1A36">
        <w:rPr>
          <w:rFonts w:ascii="仿宋_GB2312" w:hAnsi="仿宋_GB2312" w:cs="仿宋_GB2312" w:hint="eastAsia"/>
          <w:b/>
          <w:kern w:val="0"/>
          <w:szCs w:val="32"/>
        </w:rPr>
        <w:t>第二条</w:t>
      </w:r>
      <w:r w:rsidRPr="00DC1A36">
        <w:rPr>
          <w:rFonts w:ascii="仿宋_GB2312" w:hAnsi="仿宋_GB2312" w:cs="仿宋_GB2312" w:hint="eastAsia"/>
          <w:kern w:val="0"/>
          <w:szCs w:val="32"/>
        </w:rPr>
        <w:t xml:space="preserve">  优秀博士</w:t>
      </w:r>
      <w:r w:rsidRPr="00DC1A36">
        <w:rPr>
          <w:rFonts w:ascii="仿宋_GB2312" w:hAnsi="仿宋_GB2312" w:cs="仿宋_GB2312"/>
          <w:kern w:val="0"/>
          <w:szCs w:val="32"/>
        </w:rPr>
        <w:t>硕士</w:t>
      </w:r>
      <w:r w:rsidRPr="00DC1A36">
        <w:rPr>
          <w:rFonts w:ascii="仿宋_GB2312" w:hAnsi="仿宋_GB2312" w:cs="仿宋_GB2312" w:hint="eastAsia"/>
          <w:kern w:val="0"/>
          <w:szCs w:val="32"/>
        </w:rPr>
        <w:t>学位论文（以下</w:t>
      </w:r>
      <w:r w:rsidRPr="00DC1A36">
        <w:rPr>
          <w:rFonts w:ascii="仿宋_GB2312" w:hAnsi="仿宋_GB2312" w:cs="仿宋_GB2312"/>
          <w:kern w:val="0"/>
          <w:szCs w:val="32"/>
        </w:rPr>
        <w:t>简称</w:t>
      </w:r>
      <w:r w:rsidRPr="00DC1A36">
        <w:rPr>
          <w:rFonts w:ascii="仿宋_GB2312" w:hAnsi="仿宋_GB2312" w:cs="仿宋_GB2312" w:hint="eastAsia"/>
          <w:kern w:val="0"/>
          <w:szCs w:val="32"/>
        </w:rPr>
        <w:t>“优秀论文”）评选应坚持正确的政治方向和学术导向，遵循“科学公正、注重创新、严格筛选、宁缺毋滥”的原则。</w:t>
      </w:r>
    </w:p>
    <w:p w:rsidR="00DC1A36" w:rsidRPr="00DC1A36" w:rsidRDefault="00DC1A36" w:rsidP="00DC1A36">
      <w:pPr>
        <w:widowControl/>
        <w:adjustRightInd/>
        <w:snapToGrid/>
        <w:spacing w:line="540" w:lineRule="exact"/>
        <w:ind w:firstLineChars="200" w:firstLine="626"/>
        <w:jc w:val="both"/>
        <w:textAlignment w:val="center"/>
        <w:rPr>
          <w:rFonts w:ascii="仿宋_GB2312" w:hAnsi="仿宋_GB2312" w:cs="仿宋_GB2312"/>
          <w:kern w:val="0"/>
          <w:szCs w:val="32"/>
        </w:rPr>
      </w:pPr>
      <w:r w:rsidRPr="00DC1A36">
        <w:rPr>
          <w:rFonts w:ascii="仿宋_GB2312" w:hAnsi="仿宋_GB2312" w:cs="仿宋_GB2312" w:hint="eastAsia"/>
          <w:b/>
          <w:kern w:val="0"/>
          <w:szCs w:val="32"/>
        </w:rPr>
        <w:t>第三条</w:t>
      </w:r>
      <w:r w:rsidRPr="00DC1A36">
        <w:rPr>
          <w:rFonts w:ascii="仿宋_GB2312" w:hAnsi="仿宋_GB2312" w:cs="仿宋_GB2312" w:hint="eastAsia"/>
          <w:kern w:val="0"/>
          <w:szCs w:val="32"/>
        </w:rPr>
        <w:t xml:space="preserve">  优秀论文评选每年6月进行一次，评选范围为该学年获得我校博士或学术</w:t>
      </w:r>
      <w:r w:rsidRPr="00DC1A36">
        <w:rPr>
          <w:rFonts w:ascii="仿宋_GB2312" w:hAnsi="仿宋_GB2312" w:cs="仿宋_GB2312"/>
          <w:kern w:val="0"/>
          <w:szCs w:val="32"/>
        </w:rPr>
        <w:t>硕士</w:t>
      </w:r>
      <w:r w:rsidRPr="00DC1A36">
        <w:rPr>
          <w:rFonts w:ascii="仿宋_GB2312" w:hAnsi="仿宋_GB2312" w:cs="仿宋_GB2312" w:hint="eastAsia"/>
          <w:kern w:val="0"/>
          <w:szCs w:val="32"/>
        </w:rPr>
        <w:t>学位者的学位论文。</w:t>
      </w:r>
      <w:r w:rsidRPr="00DC1A36">
        <w:rPr>
          <w:rFonts w:ascii="仿宋_GB2312" w:hAnsi="仿宋_GB2312" w:cs="仿宋_GB2312"/>
          <w:kern w:val="0"/>
          <w:szCs w:val="32"/>
        </w:rPr>
        <w:t>学位论文答辩前已获得副高级</w:t>
      </w:r>
      <w:r w:rsidRPr="00DC1A36">
        <w:rPr>
          <w:rFonts w:ascii="仿宋_GB2312" w:hAnsi="仿宋_GB2312" w:cs="仿宋_GB2312" w:hint="eastAsia"/>
          <w:kern w:val="0"/>
          <w:szCs w:val="32"/>
        </w:rPr>
        <w:t>以上</w:t>
      </w:r>
      <w:r w:rsidRPr="00DC1A36">
        <w:rPr>
          <w:rFonts w:ascii="仿宋_GB2312" w:hAnsi="仿宋_GB2312" w:cs="仿宋_GB2312"/>
          <w:kern w:val="0"/>
          <w:szCs w:val="32"/>
        </w:rPr>
        <w:t>职称</w:t>
      </w:r>
      <w:r w:rsidRPr="00DC1A36">
        <w:rPr>
          <w:rFonts w:ascii="仿宋_GB2312" w:hAnsi="仿宋_GB2312" w:cs="仿宋_GB2312" w:hint="eastAsia"/>
          <w:kern w:val="0"/>
          <w:szCs w:val="32"/>
        </w:rPr>
        <w:t>（含</w:t>
      </w:r>
      <w:r w:rsidRPr="00DC1A36">
        <w:rPr>
          <w:rFonts w:ascii="仿宋_GB2312" w:hAnsi="仿宋_GB2312" w:cs="仿宋_GB2312"/>
          <w:kern w:val="0"/>
          <w:szCs w:val="32"/>
        </w:rPr>
        <w:t>副高级</w:t>
      </w:r>
      <w:r w:rsidRPr="00DC1A36">
        <w:rPr>
          <w:rFonts w:ascii="仿宋_GB2312" w:hAnsi="仿宋_GB2312" w:cs="仿宋_GB2312" w:hint="eastAsia"/>
          <w:kern w:val="0"/>
          <w:szCs w:val="32"/>
        </w:rPr>
        <w:t>）的</w:t>
      </w:r>
      <w:r w:rsidRPr="00DC1A36">
        <w:rPr>
          <w:rFonts w:ascii="仿宋_GB2312" w:hAnsi="仿宋_GB2312" w:cs="仿宋_GB2312"/>
          <w:kern w:val="0"/>
          <w:szCs w:val="32"/>
        </w:rPr>
        <w:t>作者</w:t>
      </w:r>
      <w:r w:rsidRPr="00DC1A36">
        <w:rPr>
          <w:rFonts w:ascii="仿宋_GB2312" w:hAnsi="仿宋_GB2312" w:cs="仿宋_GB2312" w:hint="eastAsia"/>
          <w:kern w:val="0"/>
          <w:szCs w:val="32"/>
        </w:rPr>
        <w:t>所</w:t>
      </w:r>
      <w:r w:rsidRPr="00DC1A36">
        <w:rPr>
          <w:rFonts w:ascii="仿宋_GB2312" w:hAnsi="仿宋_GB2312" w:cs="仿宋_GB2312"/>
          <w:kern w:val="0"/>
          <w:szCs w:val="32"/>
        </w:rPr>
        <w:t>撰写的学位论文</w:t>
      </w:r>
      <w:r w:rsidRPr="00DC1A36">
        <w:rPr>
          <w:rFonts w:ascii="仿宋_GB2312" w:hAnsi="仿宋_GB2312" w:cs="仿宋_GB2312" w:hint="eastAsia"/>
          <w:kern w:val="0"/>
          <w:szCs w:val="32"/>
        </w:rPr>
        <w:t>以及涉密的学位论文，不参加评选。</w:t>
      </w:r>
    </w:p>
    <w:p w:rsidR="00DC1A36" w:rsidRPr="00DC1A36" w:rsidRDefault="00DC1A36" w:rsidP="00DC1A36">
      <w:pPr>
        <w:widowControl/>
        <w:numPr>
          <w:ilvl w:val="255"/>
          <w:numId w:val="0"/>
        </w:numPr>
        <w:adjustRightInd/>
        <w:snapToGrid/>
        <w:spacing w:line="540" w:lineRule="exact"/>
        <w:jc w:val="center"/>
        <w:textAlignment w:val="center"/>
        <w:rPr>
          <w:rFonts w:ascii="黑体" w:eastAsia="黑体" w:hAnsi="黑体" w:cs="黑体"/>
          <w:kern w:val="0"/>
          <w:szCs w:val="32"/>
        </w:rPr>
      </w:pPr>
    </w:p>
    <w:p w:rsidR="00DC1A36" w:rsidRPr="00DC1A36" w:rsidRDefault="00DC1A36" w:rsidP="00DC1A36">
      <w:pPr>
        <w:widowControl/>
        <w:numPr>
          <w:ilvl w:val="255"/>
          <w:numId w:val="0"/>
        </w:numPr>
        <w:adjustRightInd/>
        <w:snapToGrid/>
        <w:spacing w:line="540" w:lineRule="exact"/>
        <w:jc w:val="center"/>
        <w:textAlignment w:val="center"/>
        <w:rPr>
          <w:rFonts w:ascii="黑体" w:eastAsia="黑体" w:hAnsi="黑体" w:cs="黑体"/>
          <w:kern w:val="0"/>
          <w:szCs w:val="32"/>
        </w:rPr>
      </w:pPr>
      <w:r w:rsidRPr="00DC1A36">
        <w:rPr>
          <w:rFonts w:ascii="黑体" w:eastAsia="黑体" w:hAnsi="黑体" w:cs="黑体" w:hint="eastAsia"/>
          <w:kern w:val="0"/>
          <w:szCs w:val="32"/>
        </w:rPr>
        <w:t>第二章  评选标准</w:t>
      </w:r>
    </w:p>
    <w:p w:rsidR="00DC1A36" w:rsidRPr="00DC1A36" w:rsidRDefault="00DC1A36" w:rsidP="00DC1A36">
      <w:pPr>
        <w:widowControl/>
        <w:adjustRightInd/>
        <w:snapToGrid/>
        <w:spacing w:line="540" w:lineRule="exact"/>
        <w:ind w:firstLineChars="200" w:firstLine="626"/>
        <w:jc w:val="both"/>
        <w:textAlignment w:val="center"/>
        <w:rPr>
          <w:rFonts w:ascii="仿宋_GB2312" w:hAnsi="仿宋_GB2312" w:cs="仿宋_GB2312"/>
          <w:kern w:val="0"/>
          <w:szCs w:val="32"/>
        </w:rPr>
      </w:pPr>
      <w:r w:rsidRPr="00DC1A36">
        <w:rPr>
          <w:rFonts w:ascii="仿宋_GB2312" w:hAnsi="仿宋_GB2312" w:cs="仿宋_GB2312" w:hint="eastAsia"/>
          <w:b/>
          <w:kern w:val="0"/>
          <w:szCs w:val="32"/>
        </w:rPr>
        <w:t>第四条</w:t>
      </w:r>
      <w:r w:rsidRPr="00DC1A36">
        <w:rPr>
          <w:rFonts w:ascii="仿宋_GB2312" w:hAnsi="仿宋_GB2312" w:cs="仿宋_GB2312" w:hint="eastAsia"/>
          <w:kern w:val="0"/>
          <w:szCs w:val="32"/>
        </w:rPr>
        <w:t xml:space="preserve">  参评论文应达到如下条件：</w:t>
      </w:r>
    </w:p>
    <w:p w:rsidR="00DC1A36" w:rsidRPr="00DC1A36" w:rsidRDefault="00DC1A36" w:rsidP="00DC1A36">
      <w:pPr>
        <w:widowControl/>
        <w:adjustRightInd/>
        <w:snapToGrid/>
        <w:spacing w:line="540" w:lineRule="exact"/>
        <w:ind w:firstLineChars="200" w:firstLine="624"/>
        <w:jc w:val="both"/>
        <w:textAlignment w:val="center"/>
        <w:rPr>
          <w:rFonts w:ascii="仿宋_GB2312" w:hAnsi="仿宋_GB2312" w:cs="仿宋_GB2312"/>
          <w:kern w:val="0"/>
          <w:szCs w:val="32"/>
        </w:rPr>
      </w:pPr>
      <w:r w:rsidRPr="00DC1A36">
        <w:rPr>
          <w:rFonts w:ascii="仿宋_GB2312" w:hAnsi="仿宋_GB2312" w:cs="仿宋_GB2312" w:hint="eastAsia"/>
          <w:kern w:val="0"/>
          <w:szCs w:val="32"/>
        </w:rPr>
        <w:t>（一）学位论文选题具有正确的政治、思想导向，为本学科前沿，有重要的理论或现实意义；</w:t>
      </w:r>
    </w:p>
    <w:p w:rsidR="00DC1A36" w:rsidRPr="00DC1A36" w:rsidRDefault="00DC1A36" w:rsidP="00DC1A36">
      <w:pPr>
        <w:widowControl/>
        <w:adjustRightInd/>
        <w:snapToGrid/>
        <w:spacing w:line="540" w:lineRule="exact"/>
        <w:ind w:firstLineChars="200" w:firstLine="624"/>
        <w:jc w:val="both"/>
        <w:textAlignment w:val="center"/>
        <w:rPr>
          <w:rFonts w:ascii="仿宋_GB2312" w:hAnsi="仿宋_GB2312" w:cs="仿宋_GB2312"/>
          <w:kern w:val="0"/>
          <w:szCs w:val="32"/>
        </w:rPr>
      </w:pPr>
      <w:r w:rsidRPr="00DC1A36">
        <w:rPr>
          <w:rFonts w:ascii="仿宋_GB2312" w:hAnsi="仿宋_GB2312" w:cs="仿宋_GB2312" w:hint="eastAsia"/>
          <w:kern w:val="0"/>
          <w:szCs w:val="32"/>
        </w:rPr>
        <w:t>（二）学位论文在理论或方法上有创新，取得突破性成果，达到国际同类学科先进水平，具有较好的社会效益或应用前景；</w:t>
      </w:r>
    </w:p>
    <w:p w:rsidR="00DC1A36" w:rsidRPr="00DC1A36" w:rsidRDefault="00DC1A36" w:rsidP="00DC1A36">
      <w:pPr>
        <w:widowControl/>
        <w:adjustRightInd/>
        <w:snapToGrid/>
        <w:spacing w:line="540" w:lineRule="exact"/>
        <w:ind w:firstLineChars="200" w:firstLine="624"/>
        <w:jc w:val="both"/>
        <w:textAlignment w:val="center"/>
        <w:rPr>
          <w:rFonts w:ascii="仿宋_GB2312" w:hAnsi="仿宋_GB2312" w:cs="仿宋_GB2312"/>
          <w:kern w:val="0"/>
          <w:szCs w:val="32"/>
        </w:rPr>
      </w:pPr>
      <w:r w:rsidRPr="00DC1A36">
        <w:rPr>
          <w:rFonts w:ascii="仿宋_GB2312" w:hAnsi="仿宋_GB2312" w:cs="仿宋_GB2312" w:hint="eastAsia"/>
          <w:kern w:val="0"/>
          <w:szCs w:val="32"/>
        </w:rPr>
        <w:t>（三）学位论文材料翔实，推理严密，文字表达准确，符合学术规范，内容不涉密，可公开；</w:t>
      </w:r>
    </w:p>
    <w:p w:rsidR="00DC1A36" w:rsidRPr="00DC1A36" w:rsidRDefault="00DC1A36" w:rsidP="00DC1A36">
      <w:pPr>
        <w:widowControl/>
        <w:adjustRightInd/>
        <w:snapToGrid/>
        <w:spacing w:line="540" w:lineRule="exact"/>
        <w:ind w:firstLineChars="200" w:firstLine="624"/>
        <w:jc w:val="both"/>
        <w:textAlignment w:val="center"/>
        <w:rPr>
          <w:rFonts w:ascii="仿宋_GB2312" w:hAnsi="仿宋_GB2312" w:cs="仿宋_GB2312"/>
          <w:kern w:val="0"/>
          <w:szCs w:val="32"/>
        </w:rPr>
      </w:pPr>
      <w:r w:rsidRPr="00DC1A36">
        <w:rPr>
          <w:rFonts w:ascii="仿宋_GB2312" w:hAnsi="仿宋_GB2312" w:cs="仿宋_GB2312" w:hint="eastAsia"/>
          <w:kern w:val="0"/>
          <w:szCs w:val="32"/>
        </w:rPr>
        <w:lastRenderedPageBreak/>
        <w:t>（四）学位论文应获得同行评阅专家较高的评价，在</w:t>
      </w:r>
      <w:r w:rsidRPr="00DC1A36">
        <w:rPr>
          <w:rFonts w:ascii="仿宋_GB2312" w:hAnsi="仿宋_GB2312" w:cs="仿宋_GB2312"/>
          <w:kern w:val="0"/>
          <w:szCs w:val="32"/>
        </w:rPr>
        <w:t>学位</w:t>
      </w:r>
      <w:r w:rsidRPr="00DC1A36">
        <w:rPr>
          <w:rFonts w:ascii="仿宋_GB2312" w:hAnsi="仿宋_GB2312" w:cs="仿宋_GB2312" w:hint="eastAsia"/>
          <w:kern w:val="0"/>
          <w:szCs w:val="32"/>
        </w:rPr>
        <w:t>论文答辩时获答辩委员会全票通过，且有三分之二以上评阅专家同意</w:t>
      </w:r>
      <w:r w:rsidRPr="00DC1A36">
        <w:rPr>
          <w:rFonts w:ascii="仿宋_GB2312" w:hAnsi="仿宋_GB2312" w:cs="仿宋_GB2312"/>
          <w:kern w:val="0"/>
          <w:szCs w:val="32"/>
        </w:rPr>
        <w:t>推荐</w:t>
      </w:r>
      <w:r w:rsidRPr="00DC1A36">
        <w:rPr>
          <w:rFonts w:ascii="仿宋_GB2312" w:hAnsi="仿宋_GB2312" w:cs="仿宋_GB2312" w:hint="eastAsia"/>
          <w:kern w:val="0"/>
          <w:szCs w:val="32"/>
        </w:rPr>
        <w:t>或</w:t>
      </w:r>
      <w:r w:rsidRPr="00DC1A36">
        <w:rPr>
          <w:rFonts w:ascii="仿宋_GB2312" w:hAnsi="仿宋_GB2312" w:cs="仿宋_GB2312"/>
          <w:kern w:val="0"/>
          <w:szCs w:val="32"/>
        </w:rPr>
        <w:t>答辩委员会</w:t>
      </w:r>
      <w:r w:rsidRPr="00DC1A36">
        <w:rPr>
          <w:rFonts w:ascii="仿宋_GB2312" w:hAnsi="仿宋_GB2312" w:cs="仿宋_GB2312" w:hint="eastAsia"/>
          <w:kern w:val="0"/>
          <w:szCs w:val="32"/>
        </w:rPr>
        <w:t>作出决议同意推荐为优秀论文；</w:t>
      </w:r>
    </w:p>
    <w:p w:rsidR="00DC1A36" w:rsidRPr="00DC1A36" w:rsidRDefault="00DC1A36" w:rsidP="00DC1A36">
      <w:pPr>
        <w:widowControl/>
        <w:adjustRightInd/>
        <w:snapToGrid/>
        <w:spacing w:line="540" w:lineRule="exact"/>
        <w:ind w:firstLineChars="200" w:firstLine="624"/>
        <w:jc w:val="both"/>
        <w:textAlignment w:val="center"/>
        <w:rPr>
          <w:rFonts w:ascii="仿宋_GB2312" w:hAnsi="仿宋_GB2312" w:cs="仿宋_GB2312"/>
          <w:kern w:val="0"/>
          <w:szCs w:val="32"/>
        </w:rPr>
      </w:pPr>
      <w:r w:rsidRPr="00DC1A36">
        <w:rPr>
          <w:rFonts w:ascii="仿宋_GB2312" w:hAnsi="仿宋_GB2312" w:cs="仿宋_GB2312" w:hint="eastAsia"/>
          <w:kern w:val="0"/>
          <w:szCs w:val="32"/>
        </w:rPr>
        <w:t>（五）博士</w:t>
      </w:r>
      <w:r w:rsidRPr="00DC1A36">
        <w:rPr>
          <w:rFonts w:ascii="仿宋_GB2312" w:hAnsi="仿宋_GB2312" w:cs="仿宋_GB2312"/>
          <w:kern w:val="0"/>
          <w:szCs w:val="32"/>
        </w:rPr>
        <w:t>学位</w:t>
      </w:r>
      <w:r w:rsidRPr="00DC1A36">
        <w:rPr>
          <w:rFonts w:ascii="仿宋_GB2312" w:hAnsi="仿宋_GB2312" w:cs="仿宋_GB2312" w:hint="eastAsia"/>
          <w:kern w:val="0"/>
          <w:szCs w:val="32"/>
        </w:rPr>
        <w:t>论文研究成果的主要结论或部分结论应以作者第一署名单位为“中山大学”发表</w:t>
      </w:r>
      <w:r w:rsidRPr="00DC1A36">
        <w:rPr>
          <w:rFonts w:ascii="仿宋_GB2312" w:hAnsi="仿宋_GB2312" w:cs="仿宋_GB2312"/>
          <w:kern w:val="0"/>
          <w:szCs w:val="32"/>
        </w:rPr>
        <w:t>，</w:t>
      </w:r>
      <w:r w:rsidRPr="00DC1A36">
        <w:rPr>
          <w:rFonts w:ascii="仿宋_GB2312" w:hAnsi="仿宋_GB2312" w:cs="仿宋_GB2312" w:hint="eastAsia"/>
          <w:kern w:val="0"/>
          <w:szCs w:val="32"/>
        </w:rPr>
        <w:t>且</w:t>
      </w:r>
      <w:r w:rsidRPr="00DC1A36">
        <w:rPr>
          <w:rFonts w:ascii="仿宋_GB2312" w:hAnsi="仿宋_GB2312" w:cs="仿宋_GB2312"/>
          <w:kern w:val="0"/>
          <w:szCs w:val="32"/>
        </w:rPr>
        <w:t>应</w:t>
      </w:r>
      <w:r w:rsidRPr="00DC1A36">
        <w:rPr>
          <w:rFonts w:ascii="仿宋_GB2312" w:hAnsi="仿宋_GB2312" w:cs="仿宋_GB2312" w:hint="eastAsia"/>
          <w:kern w:val="0"/>
          <w:szCs w:val="32"/>
        </w:rPr>
        <w:t>发表在本学科国内外权威刊物，</w:t>
      </w:r>
      <w:r w:rsidRPr="00DC1A36">
        <w:rPr>
          <w:rFonts w:ascii="仿宋_GB2312" w:hAnsi="仿宋_GB2312" w:cs="仿宋_GB2312"/>
          <w:kern w:val="0"/>
          <w:szCs w:val="32"/>
        </w:rPr>
        <w:t>刊物的</w:t>
      </w:r>
      <w:r w:rsidRPr="00DC1A36">
        <w:rPr>
          <w:rFonts w:ascii="仿宋_GB2312" w:hAnsi="仿宋_GB2312" w:cs="仿宋_GB2312" w:hint="eastAsia"/>
          <w:kern w:val="0"/>
          <w:szCs w:val="32"/>
        </w:rPr>
        <w:t>级别和</w:t>
      </w:r>
      <w:r w:rsidRPr="00DC1A36">
        <w:rPr>
          <w:rFonts w:ascii="仿宋_GB2312" w:hAnsi="仿宋_GB2312" w:cs="仿宋_GB2312"/>
          <w:kern w:val="0"/>
          <w:szCs w:val="32"/>
        </w:rPr>
        <w:t>范围</w:t>
      </w:r>
      <w:r w:rsidRPr="00DC1A36">
        <w:rPr>
          <w:rFonts w:ascii="仿宋_GB2312" w:hAnsi="仿宋_GB2312" w:cs="仿宋_GB2312" w:hint="eastAsia"/>
          <w:kern w:val="0"/>
          <w:szCs w:val="32"/>
        </w:rPr>
        <w:t>由各研究生培养单位研究生教育与学位专门委员会（或附属医院教育与学位委员会）</w:t>
      </w:r>
      <w:r w:rsidRPr="00DC1A36">
        <w:rPr>
          <w:rFonts w:ascii="仿宋_GB2312" w:hAnsi="仿宋_GB2312" w:cs="仿宋_GB2312"/>
          <w:kern w:val="0"/>
          <w:szCs w:val="32"/>
        </w:rPr>
        <w:t>确定。</w:t>
      </w:r>
      <w:r w:rsidRPr="00DC1A36">
        <w:rPr>
          <w:rFonts w:ascii="仿宋_GB2312" w:hAnsi="仿宋_GB2312" w:cs="仿宋_GB2312" w:hint="eastAsia"/>
          <w:kern w:val="0"/>
          <w:szCs w:val="32"/>
        </w:rPr>
        <w:t xml:space="preserve"> </w:t>
      </w:r>
    </w:p>
    <w:p w:rsidR="00DC1A36" w:rsidRPr="00DC1A36" w:rsidRDefault="00DC1A36" w:rsidP="00DC1A36">
      <w:pPr>
        <w:widowControl/>
        <w:numPr>
          <w:ilvl w:val="255"/>
          <w:numId w:val="0"/>
        </w:numPr>
        <w:adjustRightInd/>
        <w:snapToGrid/>
        <w:spacing w:line="540" w:lineRule="exact"/>
        <w:jc w:val="center"/>
        <w:textAlignment w:val="center"/>
        <w:rPr>
          <w:rFonts w:ascii="黑体" w:eastAsia="黑体" w:hAnsi="黑体" w:cs="黑体"/>
          <w:kern w:val="0"/>
          <w:szCs w:val="32"/>
        </w:rPr>
      </w:pPr>
    </w:p>
    <w:p w:rsidR="00DC1A36" w:rsidRPr="00DC1A36" w:rsidRDefault="00DC1A36" w:rsidP="00DC1A36">
      <w:pPr>
        <w:widowControl/>
        <w:numPr>
          <w:ilvl w:val="255"/>
          <w:numId w:val="0"/>
        </w:numPr>
        <w:adjustRightInd/>
        <w:snapToGrid/>
        <w:spacing w:line="540" w:lineRule="exact"/>
        <w:jc w:val="center"/>
        <w:textAlignment w:val="center"/>
        <w:rPr>
          <w:rFonts w:ascii="黑体" w:eastAsia="黑体" w:hAnsi="黑体" w:cs="黑体"/>
          <w:kern w:val="0"/>
          <w:szCs w:val="32"/>
        </w:rPr>
      </w:pPr>
      <w:r w:rsidRPr="00DC1A36">
        <w:rPr>
          <w:rFonts w:ascii="黑体" w:eastAsia="黑体" w:hAnsi="黑体" w:cs="黑体" w:hint="eastAsia"/>
          <w:kern w:val="0"/>
          <w:szCs w:val="32"/>
        </w:rPr>
        <w:t>第三章 评选程序</w:t>
      </w:r>
    </w:p>
    <w:p w:rsidR="00DC1A36" w:rsidRPr="00DC1A36" w:rsidRDefault="00DC1A36" w:rsidP="00DC1A36">
      <w:pPr>
        <w:widowControl/>
        <w:adjustRightInd/>
        <w:snapToGrid/>
        <w:spacing w:line="540" w:lineRule="exact"/>
        <w:ind w:firstLineChars="200" w:firstLine="626"/>
        <w:jc w:val="both"/>
        <w:textAlignment w:val="center"/>
        <w:rPr>
          <w:rFonts w:ascii="仿宋_GB2312" w:hAnsi="仿宋_GB2312" w:cs="仿宋_GB2312"/>
          <w:kern w:val="0"/>
          <w:szCs w:val="32"/>
        </w:rPr>
      </w:pPr>
      <w:r w:rsidRPr="00DC1A36">
        <w:rPr>
          <w:rFonts w:ascii="仿宋_GB2312" w:hAnsi="仿宋_GB2312" w:cs="仿宋_GB2312" w:hint="eastAsia"/>
          <w:b/>
          <w:kern w:val="0"/>
          <w:szCs w:val="32"/>
        </w:rPr>
        <w:t>第五条</w:t>
      </w:r>
      <w:r w:rsidRPr="00DC1A36">
        <w:rPr>
          <w:rFonts w:ascii="仿宋_GB2312" w:hAnsi="仿宋_GB2312" w:cs="仿宋_GB2312" w:hint="eastAsia"/>
          <w:kern w:val="0"/>
          <w:szCs w:val="32"/>
        </w:rPr>
        <w:t xml:space="preserve">  推荐名额</w:t>
      </w:r>
    </w:p>
    <w:p w:rsidR="00DC1A36" w:rsidRPr="00DC1A36" w:rsidRDefault="00DC1A36" w:rsidP="00DC1A36">
      <w:pPr>
        <w:widowControl/>
        <w:adjustRightInd/>
        <w:snapToGrid/>
        <w:spacing w:line="540" w:lineRule="exact"/>
        <w:ind w:firstLineChars="200" w:firstLine="624"/>
        <w:jc w:val="both"/>
        <w:textAlignment w:val="center"/>
        <w:rPr>
          <w:rFonts w:ascii="仿宋_GB2312" w:hAnsi="仿宋_GB2312" w:cs="仿宋_GB2312"/>
          <w:kern w:val="0"/>
          <w:szCs w:val="32"/>
        </w:rPr>
      </w:pPr>
      <w:r w:rsidRPr="00DC1A36">
        <w:rPr>
          <w:rFonts w:ascii="仿宋_GB2312" w:hAnsi="仿宋_GB2312" w:cs="仿宋_GB2312" w:hint="eastAsia"/>
          <w:kern w:val="0"/>
          <w:szCs w:val="32"/>
        </w:rPr>
        <w:t>每年度</w:t>
      </w:r>
      <w:r w:rsidRPr="00DC1A36">
        <w:rPr>
          <w:rFonts w:ascii="仿宋_GB2312" w:hAnsi="仿宋_GB2312" w:cs="仿宋_GB2312"/>
          <w:kern w:val="0"/>
          <w:szCs w:val="32"/>
        </w:rPr>
        <w:t>评选</w:t>
      </w:r>
      <w:r w:rsidRPr="00DC1A36">
        <w:rPr>
          <w:rFonts w:ascii="仿宋_GB2312" w:hAnsi="仿宋_GB2312" w:cs="仿宋_GB2312" w:hint="eastAsia"/>
          <w:kern w:val="0"/>
          <w:szCs w:val="32"/>
        </w:rPr>
        <w:t>优秀博士</w:t>
      </w:r>
      <w:r w:rsidRPr="00DC1A36">
        <w:rPr>
          <w:rFonts w:ascii="仿宋_GB2312" w:hAnsi="仿宋_GB2312" w:cs="仿宋_GB2312"/>
          <w:kern w:val="0"/>
          <w:szCs w:val="32"/>
        </w:rPr>
        <w:t>学位</w:t>
      </w:r>
      <w:r w:rsidRPr="00DC1A36">
        <w:rPr>
          <w:rFonts w:ascii="仿宋_GB2312" w:hAnsi="仿宋_GB2312" w:cs="仿宋_GB2312" w:hint="eastAsia"/>
          <w:kern w:val="0"/>
          <w:szCs w:val="32"/>
        </w:rPr>
        <w:t>论文不超过5</w:t>
      </w:r>
      <w:r w:rsidRPr="00DC1A36">
        <w:rPr>
          <w:rFonts w:ascii="仿宋_GB2312" w:hAnsi="仿宋_GB2312" w:cs="仿宋_GB2312"/>
          <w:kern w:val="0"/>
          <w:szCs w:val="32"/>
        </w:rPr>
        <w:t>0</w:t>
      </w:r>
      <w:r w:rsidRPr="00DC1A36">
        <w:rPr>
          <w:rFonts w:ascii="仿宋_GB2312" w:hAnsi="仿宋_GB2312" w:cs="仿宋_GB2312" w:hint="eastAsia"/>
          <w:kern w:val="0"/>
          <w:szCs w:val="32"/>
        </w:rPr>
        <w:t>篇</w:t>
      </w:r>
      <w:r w:rsidRPr="00DC1A36">
        <w:rPr>
          <w:rFonts w:ascii="仿宋_GB2312" w:hAnsi="仿宋_GB2312" w:cs="仿宋_GB2312"/>
          <w:kern w:val="0"/>
          <w:szCs w:val="32"/>
        </w:rPr>
        <w:t>，优秀硕士学位论文</w:t>
      </w:r>
      <w:r w:rsidRPr="00DC1A36">
        <w:rPr>
          <w:rFonts w:ascii="仿宋_GB2312" w:hAnsi="仿宋_GB2312" w:cs="仿宋_GB2312" w:hint="eastAsia"/>
          <w:kern w:val="0"/>
          <w:szCs w:val="32"/>
        </w:rPr>
        <w:t>不超过100篇。各研究生培养单位按照不超过本单位当年度受理学位申请人数的5%，确定推荐名单。不足</w:t>
      </w:r>
      <w:r w:rsidRPr="00DC1A36">
        <w:rPr>
          <w:rFonts w:ascii="仿宋_GB2312" w:hAnsi="仿宋_GB2312" w:cs="仿宋_GB2312"/>
          <w:kern w:val="0"/>
          <w:szCs w:val="32"/>
        </w:rPr>
        <w:t>20</w:t>
      </w:r>
      <w:r w:rsidRPr="00DC1A36">
        <w:rPr>
          <w:rFonts w:ascii="仿宋_GB2312" w:hAnsi="仿宋_GB2312" w:cs="仿宋_GB2312" w:hint="eastAsia"/>
          <w:kern w:val="0"/>
          <w:szCs w:val="32"/>
        </w:rPr>
        <w:t>人的可推荐1人。若无符合条件的，也可不推荐。</w:t>
      </w:r>
    </w:p>
    <w:p w:rsidR="00DC1A36" w:rsidRPr="00DC1A36" w:rsidRDefault="00DC1A36" w:rsidP="00DC1A36">
      <w:pPr>
        <w:widowControl/>
        <w:adjustRightInd/>
        <w:snapToGrid/>
        <w:spacing w:line="540" w:lineRule="exact"/>
        <w:ind w:firstLineChars="200" w:firstLine="626"/>
        <w:jc w:val="both"/>
        <w:textAlignment w:val="center"/>
        <w:rPr>
          <w:rFonts w:ascii="仿宋_GB2312" w:hAnsi="仿宋_GB2312" w:cs="仿宋_GB2312"/>
          <w:kern w:val="0"/>
          <w:szCs w:val="32"/>
        </w:rPr>
      </w:pPr>
      <w:r w:rsidRPr="00DC1A36">
        <w:rPr>
          <w:rFonts w:ascii="仿宋_GB2312" w:hAnsi="仿宋_GB2312" w:cs="仿宋_GB2312" w:hint="eastAsia"/>
          <w:b/>
          <w:kern w:val="0"/>
          <w:szCs w:val="32"/>
        </w:rPr>
        <w:t>第六条</w:t>
      </w:r>
      <w:r w:rsidRPr="00DC1A36">
        <w:rPr>
          <w:rFonts w:ascii="仿宋_GB2312" w:hAnsi="仿宋_GB2312" w:cs="仿宋_GB2312" w:hint="eastAsia"/>
          <w:kern w:val="0"/>
          <w:szCs w:val="32"/>
        </w:rPr>
        <w:t xml:space="preserve">  评选程序</w:t>
      </w:r>
    </w:p>
    <w:p w:rsidR="00DC1A36" w:rsidRPr="00DC1A36" w:rsidRDefault="00DC1A36" w:rsidP="00DC1A36">
      <w:pPr>
        <w:widowControl/>
        <w:numPr>
          <w:ilvl w:val="0"/>
          <w:numId w:val="9"/>
        </w:numPr>
        <w:adjustRightInd/>
        <w:snapToGrid/>
        <w:spacing w:line="540" w:lineRule="exact"/>
        <w:jc w:val="both"/>
        <w:textAlignment w:val="center"/>
        <w:rPr>
          <w:rFonts w:ascii="仿宋_GB2312" w:hAnsi="仿宋_GB2312" w:cs="仿宋_GB2312"/>
          <w:kern w:val="0"/>
          <w:szCs w:val="32"/>
        </w:rPr>
      </w:pPr>
      <w:r w:rsidRPr="00DC1A36">
        <w:rPr>
          <w:rFonts w:ascii="仿宋_GB2312" w:hAnsi="仿宋_GB2312" w:cs="仿宋_GB2312" w:hint="eastAsia"/>
          <w:kern w:val="0"/>
          <w:szCs w:val="32"/>
        </w:rPr>
        <w:t>博士生和学术</w:t>
      </w:r>
      <w:r w:rsidRPr="00DC1A36">
        <w:rPr>
          <w:rFonts w:ascii="仿宋_GB2312" w:hAnsi="仿宋_GB2312" w:cs="仿宋_GB2312"/>
          <w:kern w:val="0"/>
          <w:szCs w:val="32"/>
        </w:rPr>
        <w:t>学位硕士</w:t>
      </w:r>
      <w:r w:rsidRPr="00DC1A36">
        <w:rPr>
          <w:rFonts w:ascii="仿宋_GB2312" w:hAnsi="仿宋_GB2312" w:cs="仿宋_GB2312" w:hint="eastAsia"/>
          <w:kern w:val="0"/>
          <w:szCs w:val="32"/>
        </w:rPr>
        <w:t>生个人申报，经导师推荐，申报材料报送各</w:t>
      </w:r>
      <w:r w:rsidRPr="00DC1A36">
        <w:rPr>
          <w:rFonts w:ascii="仿宋_GB2312" w:hAnsi="仿宋_GB2312" w:cs="仿宋_GB2312"/>
          <w:kern w:val="0"/>
          <w:szCs w:val="32"/>
        </w:rPr>
        <w:t>研究生培养单位</w:t>
      </w:r>
      <w:r w:rsidRPr="00DC1A36">
        <w:rPr>
          <w:rFonts w:ascii="仿宋_GB2312" w:hAnsi="仿宋_GB2312" w:cs="仿宋_GB2312" w:hint="eastAsia"/>
          <w:kern w:val="0"/>
          <w:szCs w:val="32"/>
        </w:rPr>
        <w:t>。</w:t>
      </w:r>
    </w:p>
    <w:p w:rsidR="00DC1A36" w:rsidRPr="00DC1A36" w:rsidRDefault="00DC1A36" w:rsidP="00DC1A36">
      <w:pPr>
        <w:widowControl/>
        <w:numPr>
          <w:ilvl w:val="0"/>
          <w:numId w:val="9"/>
        </w:numPr>
        <w:adjustRightInd/>
        <w:snapToGrid/>
        <w:spacing w:line="540" w:lineRule="exact"/>
        <w:jc w:val="both"/>
        <w:textAlignment w:val="center"/>
        <w:rPr>
          <w:rFonts w:ascii="仿宋_GB2312" w:hAnsi="仿宋_GB2312" w:cs="仿宋_GB2312"/>
          <w:kern w:val="0"/>
          <w:szCs w:val="32"/>
        </w:rPr>
      </w:pPr>
      <w:r w:rsidRPr="00DC1A36">
        <w:rPr>
          <w:rFonts w:ascii="仿宋_GB2312" w:hAnsi="仿宋_GB2312" w:cs="仿宋_GB2312" w:hint="eastAsia"/>
          <w:kern w:val="0"/>
          <w:szCs w:val="32"/>
        </w:rPr>
        <w:t>各研究生</w:t>
      </w:r>
      <w:r w:rsidRPr="00DC1A36">
        <w:rPr>
          <w:rFonts w:ascii="仿宋_GB2312" w:hAnsi="仿宋_GB2312" w:cs="仿宋_GB2312"/>
          <w:kern w:val="0"/>
          <w:szCs w:val="32"/>
        </w:rPr>
        <w:t>培养单位</w:t>
      </w:r>
      <w:r w:rsidRPr="00DC1A36">
        <w:rPr>
          <w:rFonts w:ascii="仿宋_GB2312" w:hAnsi="仿宋_GB2312" w:cs="仿宋_GB2312" w:hint="eastAsia"/>
          <w:kern w:val="0"/>
          <w:szCs w:val="32"/>
        </w:rPr>
        <w:t>研究生</w:t>
      </w:r>
      <w:r w:rsidRPr="00DC1A36">
        <w:rPr>
          <w:rFonts w:ascii="仿宋_GB2312" w:hAnsi="仿宋_GB2312" w:cs="仿宋_GB2312"/>
          <w:kern w:val="0"/>
          <w:szCs w:val="32"/>
        </w:rPr>
        <w:t>教育与学位专门委员会（</w:t>
      </w:r>
      <w:r w:rsidRPr="00DC1A36">
        <w:rPr>
          <w:rFonts w:ascii="仿宋_GB2312" w:hAnsi="仿宋_GB2312" w:cs="仿宋_GB2312" w:hint="eastAsia"/>
          <w:kern w:val="0"/>
          <w:szCs w:val="32"/>
        </w:rPr>
        <w:t>或</w:t>
      </w:r>
      <w:r w:rsidRPr="00DC1A36">
        <w:rPr>
          <w:rFonts w:ascii="仿宋_GB2312" w:hAnsi="仿宋_GB2312" w:cs="仿宋_GB2312"/>
          <w:kern w:val="0"/>
          <w:szCs w:val="32"/>
        </w:rPr>
        <w:t>附属医院教育</w:t>
      </w:r>
      <w:r w:rsidRPr="00DC1A36">
        <w:rPr>
          <w:rFonts w:ascii="仿宋_GB2312" w:hAnsi="仿宋_GB2312" w:cs="仿宋_GB2312" w:hint="eastAsia"/>
          <w:kern w:val="0"/>
          <w:szCs w:val="32"/>
        </w:rPr>
        <w:t>与</w:t>
      </w:r>
      <w:r w:rsidRPr="00DC1A36">
        <w:rPr>
          <w:rFonts w:ascii="仿宋_GB2312" w:hAnsi="仿宋_GB2312" w:cs="仿宋_GB2312"/>
          <w:kern w:val="0"/>
          <w:szCs w:val="32"/>
        </w:rPr>
        <w:t>学位委员会）</w:t>
      </w:r>
      <w:r w:rsidRPr="00DC1A36">
        <w:rPr>
          <w:rFonts w:ascii="仿宋_GB2312" w:hAnsi="仿宋_GB2312" w:cs="仿宋_GB2312" w:hint="eastAsia"/>
          <w:kern w:val="0"/>
          <w:szCs w:val="32"/>
        </w:rPr>
        <w:t>召开会议，在论文作者到场答辩后，投票表决出本单位优秀论文推荐名单，并</w:t>
      </w:r>
      <w:r w:rsidRPr="00DC1A36">
        <w:rPr>
          <w:rFonts w:ascii="仿宋_GB2312" w:hAnsi="仿宋_GB2312" w:cs="仿宋_GB2312"/>
          <w:kern w:val="0"/>
          <w:szCs w:val="32"/>
        </w:rPr>
        <w:t>进行排序</w:t>
      </w:r>
      <w:r w:rsidRPr="00DC1A36">
        <w:rPr>
          <w:rFonts w:ascii="仿宋_GB2312" w:hAnsi="仿宋_GB2312" w:cs="仿宋_GB2312" w:hint="eastAsia"/>
          <w:kern w:val="0"/>
          <w:szCs w:val="32"/>
        </w:rPr>
        <w:t>。推荐名单</w:t>
      </w:r>
      <w:r w:rsidRPr="00DC1A36">
        <w:rPr>
          <w:rFonts w:ascii="仿宋_GB2312" w:hAnsi="仿宋_GB2312" w:cs="仿宋_GB2312"/>
          <w:kern w:val="0"/>
          <w:szCs w:val="32"/>
        </w:rPr>
        <w:t>及材料报送研究生院质量</w:t>
      </w:r>
      <w:r w:rsidRPr="00DC1A36">
        <w:rPr>
          <w:rFonts w:ascii="仿宋_GB2312" w:hAnsi="仿宋_GB2312" w:cs="仿宋_GB2312" w:hint="eastAsia"/>
          <w:kern w:val="0"/>
          <w:szCs w:val="32"/>
        </w:rPr>
        <w:t>管理</w:t>
      </w:r>
      <w:r w:rsidRPr="00DC1A36">
        <w:rPr>
          <w:rFonts w:ascii="仿宋_GB2312" w:hAnsi="仿宋_GB2312" w:cs="仿宋_GB2312"/>
          <w:kern w:val="0"/>
          <w:szCs w:val="32"/>
        </w:rPr>
        <w:t>与学风建设办公室</w:t>
      </w:r>
      <w:r w:rsidRPr="00DC1A36">
        <w:rPr>
          <w:rFonts w:ascii="仿宋_GB2312" w:hAnsi="仿宋_GB2312" w:cs="仿宋_GB2312" w:hint="eastAsia"/>
          <w:kern w:val="0"/>
          <w:szCs w:val="32"/>
        </w:rPr>
        <w:t>。</w:t>
      </w:r>
    </w:p>
    <w:p w:rsidR="00DC1A36" w:rsidRPr="00DC1A36" w:rsidRDefault="00DC1A36" w:rsidP="00DC1A36">
      <w:pPr>
        <w:widowControl/>
        <w:numPr>
          <w:ilvl w:val="0"/>
          <w:numId w:val="9"/>
        </w:numPr>
        <w:adjustRightInd/>
        <w:snapToGrid/>
        <w:spacing w:line="540" w:lineRule="exact"/>
        <w:jc w:val="both"/>
        <w:textAlignment w:val="center"/>
        <w:rPr>
          <w:rFonts w:ascii="仿宋_GB2312" w:hAnsi="仿宋_GB2312" w:cs="仿宋_GB2312"/>
          <w:kern w:val="0"/>
          <w:szCs w:val="32"/>
        </w:rPr>
      </w:pPr>
      <w:r w:rsidRPr="00DC1A36">
        <w:rPr>
          <w:rFonts w:ascii="仿宋_GB2312" w:hAnsi="仿宋_GB2312" w:cs="仿宋_GB2312" w:hint="eastAsia"/>
          <w:kern w:val="0"/>
          <w:szCs w:val="32"/>
        </w:rPr>
        <w:lastRenderedPageBreak/>
        <w:t>研究生院依各学位分委员会当年度受理</w:t>
      </w:r>
      <w:r w:rsidRPr="00DC1A36">
        <w:rPr>
          <w:rFonts w:ascii="仿宋_GB2312" w:hAnsi="仿宋_GB2312" w:cs="仿宋_GB2312"/>
          <w:kern w:val="0"/>
          <w:szCs w:val="32"/>
        </w:rPr>
        <w:t>学位</w:t>
      </w:r>
      <w:r w:rsidRPr="00DC1A36">
        <w:rPr>
          <w:rFonts w:ascii="仿宋_GB2312" w:hAnsi="仿宋_GB2312" w:cs="仿宋_GB2312" w:hint="eastAsia"/>
          <w:kern w:val="0"/>
          <w:szCs w:val="32"/>
        </w:rPr>
        <w:t>申请人数的全校占比按比例下达推荐</w:t>
      </w:r>
      <w:r w:rsidRPr="00DC1A36">
        <w:rPr>
          <w:rFonts w:ascii="仿宋_GB2312" w:hAnsi="仿宋_GB2312" w:cs="仿宋_GB2312"/>
          <w:kern w:val="0"/>
          <w:szCs w:val="32"/>
        </w:rPr>
        <w:t>指标</w:t>
      </w:r>
      <w:r w:rsidRPr="00DC1A36">
        <w:rPr>
          <w:rFonts w:ascii="仿宋_GB2312" w:hAnsi="仿宋_GB2312" w:cs="仿宋_GB2312" w:hint="eastAsia"/>
          <w:kern w:val="0"/>
          <w:szCs w:val="32"/>
        </w:rPr>
        <w:t>，各</w:t>
      </w:r>
      <w:r w:rsidRPr="00DC1A36">
        <w:rPr>
          <w:rFonts w:ascii="仿宋_GB2312" w:hAnsi="仿宋_GB2312" w:cs="仿宋_GB2312"/>
          <w:kern w:val="0"/>
          <w:szCs w:val="32"/>
        </w:rPr>
        <w:t>学位分委员会</w:t>
      </w:r>
      <w:r w:rsidRPr="00DC1A36">
        <w:rPr>
          <w:rFonts w:ascii="仿宋_GB2312" w:hAnsi="仿宋_GB2312" w:cs="仿宋_GB2312" w:hint="eastAsia"/>
          <w:kern w:val="0"/>
          <w:szCs w:val="32"/>
        </w:rPr>
        <w:t>根据推荐指标，对研究生培养单位推荐的优秀论文进行评审，并向学校推荐。</w:t>
      </w:r>
    </w:p>
    <w:p w:rsidR="00DC1A36" w:rsidRPr="00DC1A36" w:rsidRDefault="00DC1A36" w:rsidP="00DC1A36">
      <w:pPr>
        <w:widowControl/>
        <w:numPr>
          <w:ilvl w:val="0"/>
          <w:numId w:val="9"/>
        </w:numPr>
        <w:adjustRightInd/>
        <w:snapToGrid/>
        <w:spacing w:line="540" w:lineRule="exact"/>
        <w:jc w:val="both"/>
        <w:textAlignment w:val="center"/>
        <w:rPr>
          <w:rFonts w:ascii="仿宋_GB2312" w:hAnsi="仿宋_GB2312" w:cs="仿宋_GB2312"/>
          <w:kern w:val="0"/>
          <w:szCs w:val="32"/>
        </w:rPr>
      </w:pPr>
      <w:r w:rsidRPr="00DC1A36">
        <w:rPr>
          <w:rFonts w:ascii="仿宋_GB2312" w:hAnsi="仿宋_GB2312" w:cs="仿宋_GB2312" w:hint="eastAsia"/>
          <w:kern w:val="0"/>
          <w:szCs w:val="32"/>
        </w:rPr>
        <w:t>校学位评定委员会审批，确定当年度优秀论文入选名单。</w:t>
      </w:r>
    </w:p>
    <w:p w:rsidR="00DC1A36" w:rsidRPr="00DC1A36" w:rsidRDefault="00DC1A36" w:rsidP="00DC1A36">
      <w:pPr>
        <w:widowControl/>
        <w:numPr>
          <w:ilvl w:val="0"/>
          <w:numId w:val="9"/>
        </w:numPr>
        <w:adjustRightInd/>
        <w:snapToGrid/>
        <w:spacing w:line="540" w:lineRule="exact"/>
        <w:jc w:val="both"/>
        <w:textAlignment w:val="center"/>
        <w:rPr>
          <w:rFonts w:ascii="仿宋_GB2312" w:hAnsi="仿宋_GB2312" w:cs="仿宋_GB2312"/>
          <w:kern w:val="0"/>
          <w:szCs w:val="32"/>
        </w:rPr>
      </w:pPr>
      <w:r w:rsidRPr="00DC1A36">
        <w:rPr>
          <w:rFonts w:ascii="仿宋_GB2312" w:hAnsi="仿宋_GB2312" w:cs="仿宋_GB2312" w:hint="eastAsia"/>
          <w:kern w:val="0"/>
          <w:szCs w:val="32"/>
        </w:rPr>
        <w:t>优秀论文名单在研究生院网站上予以公示，公示期为7日。任何个人或单位，如对入选论文有异议，可在公示期内以书面形式向研究生院质量管理与学风建设办公室提出异议及其具体依据。</w:t>
      </w:r>
    </w:p>
    <w:p w:rsidR="00DC1A36" w:rsidRPr="00DC1A36" w:rsidRDefault="00DC1A36" w:rsidP="00DC1A36">
      <w:pPr>
        <w:widowControl/>
        <w:numPr>
          <w:ilvl w:val="0"/>
          <w:numId w:val="9"/>
        </w:numPr>
        <w:adjustRightInd/>
        <w:snapToGrid/>
        <w:spacing w:line="540" w:lineRule="exact"/>
        <w:jc w:val="both"/>
        <w:textAlignment w:val="center"/>
        <w:rPr>
          <w:rFonts w:ascii="仿宋_GB2312" w:hAnsi="仿宋_GB2312" w:cs="仿宋_GB2312"/>
          <w:kern w:val="0"/>
          <w:szCs w:val="32"/>
        </w:rPr>
      </w:pPr>
      <w:r w:rsidRPr="00DC1A36">
        <w:rPr>
          <w:rFonts w:ascii="仿宋_GB2312" w:hAnsi="仿宋_GB2312" w:cs="仿宋_GB2312" w:hint="eastAsia"/>
          <w:kern w:val="0"/>
          <w:szCs w:val="32"/>
        </w:rPr>
        <w:t>公示无异议，学校发文并予以表彰。</w:t>
      </w:r>
    </w:p>
    <w:p w:rsidR="00DC1A36" w:rsidRPr="00DC1A36" w:rsidRDefault="00DC1A36" w:rsidP="00DC1A36">
      <w:pPr>
        <w:widowControl/>
        <w:numPr>
          <w:ilvl w:val="255"/>
          <w:numId w:val="0"/>
        </w:numPr>
        <w:adjustRightInd/>
        <w:snapToGrid/>
        <w:spacing w:line="540" w:lineRule="exact"/>
        <w:jc w:val="center"/>
        <w:textAlignment w:val="center"/>
        <w:rPr>
          <w:rFonts w:ascii="黑体" w:eastAsia="黑体" w:hAnsi="黑体" w:cs="黑体"/>
          <w:kern w:val="0"/>
          <w:szCs w:val="32"/>
        </w:rPr>
      </w:pPr>
    </w:p>
    <w:p w:rsidR="00DC1A36" w:rsidRPr="00DC1A36" w:rsidRDefault="00DC1A36" w:rsidP="00DC1A36">
      <w:pPr>
        <w:widowControl/>
        <w:numPr>
          <w:ilvl w:val="255"/>
          <w:numId w:val="0"/>
        </w:numPr>
        <w:adjustRightInd/>
        <w:snapToGrid/>
        <w:spacing w:line="540" w:lineRule="exact"/>
        <w:jc w:val="center"/>
        <w:textAlignment w:val="center"/>
        <w:rPr>
          <w:rFonts w:ascii="黑体" w:eastAsia="黑体" w:hAnsi="黑体" w:cs="黑体"/>
          <w:kern w:val="0"/>
          <w:szCs w:val="32"/>
        </w:rPr>
      </w:pPr>
      <w:r w:rsidRPr="00DC1A36">
        <w:rPr>
          <w:rFonts w:ascii="黑体" w:eastAsia="黑体" w:hAnsi="黑体" w:cs="黑体" w:hint="eastAsia"/>
          <w:kern w:val="0"/>
          <w:szCs w:val="32"/>
        </w:rPr>
        <w:t>第四章 奖励</w:t>
      </w:r>
      <w:r w:rsidRPr="00DC1A36">
        <w:rPr>
          <w:rFonts w:ascii="黑体" w:eastAsia="黑体" w:hAnsi="黑体" w:cs="黑体"/>
          <w:kern w:val="0"/>
          <w:szCs w:val="32"/>
        </w:rPr>
        <w:t>与</w:t>
      </w:r>
      <w:r w:rsidRPr="00DC1A36">
        <w:rPr>
          <w:rFonts w:ascii="黑体" w:eastAsia="黑体" w:hAnsi="黑体" w:cs="黑体" w:hint="eastAsia"/>
          <w:kern w:val="0"/>
          <w:szCs w:val="32"/>
        </w:rPr>
        <w:t>追责</w:t>
      </w:r>
    </w:p>
    <w:p w:rsidR="00DC1A36" w:rsidRPr="00DC1A36" w:rsidRDefault="00DC1A36" w:rsidP="00DC1A36">
      <w:pPr>
        <w:widowControl/>
        <w:adjustRightInd/>
        <w:snapToGrid/>
        <w:spacing w:line="540" w:lineRule="exact"/>
        <w:ind w:firstLineChars="200" w:firstLine="626"/>
        <w:jc w:val="both"/>
        <w:textAlignment w:val="center"/>
        <w:rPr>
          <w:rFonts w:ascii="仿宋_GB2312" w:hAnsi="仿宋_GB2312" w:cs="仿宋_GB2312"/>
          <w:kern w:val="0"/>
          <w:szCs w:val="32"/>
        </w:rPr>
      </w:pPr>
      <w:r w:rsidRPr="00DC1A36">
        <w:rPr>
          <w:rFonts w:ascii="仿宋_GB2312" w:hAnsi="仿宋_GB2312" w:cs="仿宋_GB2312" w:hint="eastAsia"/>
          <w:b/>
          <w:kern w:val="0"/>
          <w:szCs w:val="32"/>
        </w:rPr>
        <w:t>第七条</w:t>
      </w:r>
      <w:r w:rsidRPr="00DC1A36">
        <w:rPr>
          <w:rFonts w:ascii="仿宋_GB2312" w:hAnsi="仿宋_GB2312" w:cs="仿宋_GB2312" w:hint="eastAsia"/>
          <w:kern w:val="0"/>
          <w:szCs w:val="32"/>
        </w:rPr>
        <w:t xml:space="preserve">  学校对优秀论文的作者及其导师予以表彰。对优秀论文作者授予“中山大学优秀</w:t>
      </w:r>
      <w:r w:rsidRPr="00DC1A36">
        <w:rPr>
          <w:rFonts w:ascii="仿宋_GB2312" w:hAnsi="仿宋_GB2312" w:cs="仿宋_GB2312"/>
          <w:kern w:val="0"/>
          <w:szCs w:val="32"/>
        </w:rPr>
        <w:t>博士（</w:t>
      </w:r>
      <w:r w:rsidRPr="00DC1A36">
        <w:rPr>
          <w:rFonts w:ascii="仿宋_GB2312" w:hAnsi="仿宋_GB2312" w:cs="仿宋_GB2312" w:hint="eastAsia"/>
          <w:kern w:val="0"/>
          <w:szCs w:val="32"/>
        </w:rPr>
        <w:t>或</w:t>
      </w:r>
      <w:r w:rsidRPr="00DC1A36">
        <w:rPr>
          <w:rFonts w:ascii="仿宋_GB2312" w:hAnsi="仿宋_GB2312" w:cs="仿宋_GB2312"/>
          <w:kern w:val="0"/>
          <w:szCs w:val="32"/>
        </w:rPr>
        <w:t>硕士）</w:t>
      </w:r>
      <w:r w:rsidRPr="00DC1A36">
        <w:rPr>
          <w:rFonts w:ascii="仿宋_GB2312" w:hAnsi="仿宋_GB2312" w:cs="仿宋_GB2312" w:hint="eastAsia"/>
          <w:kern w:val="0"/>
          <w:szCs w:val="32"/>
        </w:rPr>
        <w:t>学位</w:t>
      </w:r>
      <w:r w:rsidRPr="00DC1A36">
        <w:rPr>
          <w:rFonts w:ascii="仿宋_GB2312" w:hAnsi="仿宋_GB2312" w:cs="仿宋_GB2312"/>
          <w:kern w:val="0"/>
          <w:szCs w:val="32"/>
        </w:rPr>
        <w:t>论文获得者</w:t>
      </w:r>
      <w:r w:rsidRPr="00DC1A36">
        <w:rPr>
          <w:rFonts w:ascii="仿宋_GB2312" w:hAnsi="仿宋_GB2312" w:cs="仿宋_GB2312" w:hint="eastAsia"/>
          <w:kern w:val="0"/>
          <w:szCs w:val="32"/>
        </w:rPr>
        <w:t>”称号，在</w:t>
      </w:r>
      <w:r w:rsidRPr="00DC1A36">
        <w:rPr>
          <w:rFonts w:ascii="仿宋_GB2312" w:hAnsi="仿宋_GB2312" w:cs="仿宋_GB2312"/>
          <w:kern w:val="0"/>
          <w:szCs w:val="32"/>
        </w:rPr>
        <w:t>当年度的学位授予仪式上进行表彰并</w:t>
      </w:r>
      <w:r w:rsidRPr="00DC1A36">
        <w:rPr>
          <w:rFonts w:ascii="仿宋_GB2312" w:hAnsi="仿宋_GB2312" w:cs="仿宋_GB2312" w:hint="eastAsia"/>
          <w:kern w:val="0"/>
          <w:szCs w:val="32"/>
        </w:rPr>
        <w:t>颁发荣誉证书。</w:t>
      </w:r>
    </w:p>
    <w:p w:rsidR="00DC1A36" w:rsidRPr="00DC1A36" w:rsidRDefault="00DC1A36" w:rsidP="00DC1A36">
      <w:pPr>
        <w:widowControl/>
        <w:adjustRightInd/>
        <w:snapToGrid/>
        <w:spacing w:line="540" w:lineRule="exact"/>
        <w:ind w:firstLineChars="200" w:firstLine="626"/>
        <w:jc w:val="both"/>
        <w:textAlignment w:val="center"/>
        <w:rPr>
          <w:rFonts w:ascii="仿宋_GB2312" w:hAnsi="仿宋_GB2312" w:cs="仿宋_GB2312"/>
          <w:kern w:val="0"/>
          <w:szCs w:val="32"/>
        </w:rPr>
      </w:pPr>
      <w:r w:rsidRPr="00DC1A36">
        <w:rPr>
          <w:rFonts w:ascii="仿宋_GB2312" w:hAnsi="仿宋_GB2312" w:cs="仿宋_GB2312" w:hint="eastAsia"/>
          <w:b/>
          <w:kern w:val="0"/>
          <w:szCs w:val="32"/>
        </w:rPr>
        <w:t>第八条</w:t>
      </w:r>
      <w:r w:rsidRPr="00DC1A36">
        <w:rPr>
          <w:rFonts w:ascii="仿宋_GB2312" w:hAnsi="仿宋_GB2312" w:cs="仿宋_GB2312" w:hint="eastAsia"/>
          <w:kern w:val="0"/>
          <w:szCs w:val="32"/>
        </w:rPr>
        <w:t xml:space="preserve">  对优秀论文指导教师授予“中山大学优秀博士生（或</w:t>
      </w:r>
      <w:r w:rsidRPr="00DC1A36">
        <w:rPr>
          <w:rFonts w:ascii="仿宋_GB2312" w:hAnsi="仿宋_GB2312" w:cs="仿宋_GB2312"/>
          <w:kern w:val="0"/>
          <w:szCs w:val="32"/>
        </w:rPr>
        <w:t>硕士生</w:t>
      </w:r>
      <w:r w:rsidRPr="00DC1A36">
        <w:rPr>
          <w:rFonts w:ascii="仿宋_GB2312" w:hAnsi="仿宋_GB2312" w:cs="仿宋_GB2312" w:hint="eastAsia"/>
          <w:kern w:val="0"/>
          <w:szCs w:val="32"/>
        </w:rPr>
        <w:t>）导师”称号，颁发荣誉证书。</w:t>
      </w:r>
    </w:p>
    <w:p w:rsidR="00DC1A36" w:rsidRPr="00DC1A36" w:rsidRDefault="00DC1A36" w:rsidP="00DC1A36">
      <w:pPr>
        <w:widowControl/>
        <w:adjustRightInd/>
        <w:snapToGrid/>
        <w:spacing w:line="540" w:lineRule="exact"/>
        <w:ind w:firstLineChars="200" w:firstLine="626"/>
        <w:jc w:val="both"/>
        <w:textAlignment w:val="center"/>
        <w:rPr>
          <w:rFonts w:ascii="仿宋_GB2312" w:hAnsi="仿宋_GB2312" w:cs="仿宋_GB2312"/>
          <w:kern w:val="0"/>
          <w:szCs w:val="32"/>
        </w:rPr>
      </w:pPr>
      <w:r w:rsidRPr="00DC1A36">
        <w:rPr>
          <w:rFonts w:ascii="仿宋_GB2312" w:hAnsi="仿宋_GB2312" w:cs="仿宋_GB2312" w:hint="eastAsia"/>
          <w:b/>
          <w:kern w:val="0"/>
          <w:szCs w:val="32"/>
        </w:rPr>
        <w:t>第九条</w:t>
      </w:r>
      <w:r w:rsidRPr="00DC1A36">
        <w:rPr>
          <w:rFonts w:ascii="仿宋_GB2312" w:hAnsi="仿宋_GB2312" w:cs="仿宋_GB2312" w:hint="eastAsia"/>
          <w:kern w:val="0"/>
          <w:szCs w:val="32"/>
        </w:rPr>
        <w:t xml:space="preserve">  对连续两年入选</w:t>
      </w:r>
      <w:r w:rsidRPr="00DC1A36">
        <w:rPr>
          <w:rFonts w:ascii="仿宋_GB2312" w:hAnsi="仿宋_GB2312" w:cs="仿宋_GB2312"/>
          <w:kern w:val="0"/>
          <w:szCs w:val="32"/>
        </w:rPr>
        <w:t>优秀论文的</w:t>
      </w:r>
      <w:r w:rsidRPr="00DC1A36">
        <w:rPr>
          <w:rFonts w:ascii="仿宋_GB2312" w:hAnsi="仿宋_GB2312" w:cs="仿宋_GB2312" w:hint="eastAsia"/>
          <w:kern w:val="0"/>
          <w:szCs w:val="32"/>
        </w:rPr>
        <w:t>研究生</w:t>
      </w:r>
      <w:r w:rsidRPr="00DC1A36">
        <w:rPr>
          <w:rFonts w:ascii="仿宋_GB2312" w:hAnsi="仿宋_GB2312" w:cs="仿宋_GB2312"/>
          <w:kern w:val="0"/>
          <w:szCs w:val="32"/>
        </w:rPr>
        <w:t>培养单位及</w:t>
      </w:r>
      <w:r w:rsidRPr="00DC1A36">
        <w:rPr>
          <w:rFonts w:ascii="仿宋_GB2312" w:hAnsi="仿宋_GB2312" w:cs="仿宋_GB2312" w:hint="eastAsia"/>
          <w:kern w:val="0"/>
          <w:szCs w:val="32"/>
        </w:rPr>
        <w:t>导师</w:t>
      </w:r>
      <w:r w:rsidRPr="00DC1A36">
        <w:rPr>
          <w:rFonts w:ascii="仿宋_GB2312" w:hAnsi="仿宋_GB2312" w:cs="仿宋_GB2312"/>
          <w:kern w:val="0"/>
          <w:szCs w:val="32"/>
        </w:rPr>
        <w:t>，在</w:t>
      </w:r>
      <w:r w:rsidRPr="00DC1A36">
        <w:rPr>
          <w:rFonts w:ascii="仿宋_GB2312" w:hAnsi="仿宋_GB2312" w:cs="仿宋_GB2312" w:hint="eastAsia"/>
          <w:kern w:val="0"/>
          <w:szCs w:val="32"/>
        </w:rPr>
        <w:t>分配</w:t>
      </w:r>
      <w:r w:rsidRPr="00DC1A36">
        <w:rPr>
          <w:rFonts w:ascii="仿宋_GB2312" w:hAnsi="仿宋_GB2312" w:cs="仿宋_GB2312"/>
          <w:kern w:val="0"/>
          <w:szCs w:val="32"/>
        </w:rPr>
        <w:t>研究生招生指标时</w:t>
      </w:r>
      <w:r w:rsidRPr="00DC1A36">
        <w:rPr>
          <w:rFonts w:ascii="仿宋_GB2312" w:hAnsi="仿宋_GB2312" w:cs="仿宋_GB2312" w:hint="eastAsia"/>
          <w:kern w:val="0"/>
          <w:szCs w:val="32"/>
        </w:rPr>
        <w:t>予以</w:t>
      </w:r>
      <w:r w:rsidRPr="00DC1A36">
        <w:rPr>
          <w:rFonts w:ascii="仿宋_GB2312" w:hAnsi="仿宋_GB2312" w:cs="仿宋_GB2312"/>
          <w:kern w:val="0"/>
          <w:szCs w:val="32"/>
        </w:rPr>
        <w:t>倾向性支持。</w:t>
      </w:r>
    </w:p>
    <w:p w:rsidR="00DC1A36" w:rsidRPr="00DC1A36" w:rsidRDefault="00DC1A36" w:rsidP="00DC1A36">
      <w:pPr>
        <w:widowControl/>
        <w:adjustRightInd/>
        <w:snapToGrid/>
        <w:spacing w:line="540" w:lineRule="exact"/>
        <w:ind w:firstLineChars="200" w:firstLine="626"/>
        <w:jc w:val="both"/>
        <w:textAlignment w:val="center"/>
        <w:rPr>
          <w:rFonts w:ascii="仿宋_GB2312" w:hAnsi="仿宋_GB2312" w:cs="仿宋_GB2312"/>
          <w:kern w:val="0"/>
          <w:szCs w:val="32"/>
        </w:rPr>
      </w:pPr>
      <w:r w:rsidRPr="00DC1A36">
        <w:rPr>
          <w:rFonts w:ascii="仿宋_GB2312" w:hAnsi="仿宋_GB2312" w:cs="仿宋_GB2312" w:hint="eastAsia"/>
          <w:b/>
          <w:kern w:val="0"/>
          <w:szCs w:val="32"/>
        </w:rPr>
        <w:t>第十条</w:t>
      </w:r>
      <w:r w:rsidRPr="00DC1A36">
        <w:rPr>
          <w:rFonts w:ascii="仿宋_GB2312" w:hAnsi="仿宋_GB2312" w:cs="仿宋_GB2312" w:hint="eastAsia"/>
          <w:kern w:val="0"/>
          <w:szCs w:val="32"/>
        </w:rPr>
        <w:t xml:space="preserve">  入选的优秀论文，如经查实存在学术不端行为，学校将予以撤销，</w:t>
      </w:r>
      <w:r w:rsidRPr="00DC1A36">
        <w:rPr>
          <w:rFonts w:ascii="仿宋_GB2312" w:hAnsi="仿宋_GB2312" w:cs="仿宋_GB2312"/>
          <w:kern w:val="0"/>
          <w:szCs w:val="32"/>
        </w:rPr>
        <w:t>同时根据《</w:t>
      </w:r>
      <w:r w:rsidRPr="00DC1A36">
        <w:rPr>
          <w:rFonts w:ascii="仿宋_GB2312" w:hAnsi="仿宋_GB2312" w:cs="仿宋_GB2312" w:hint="eastAsia"/>
          <w:kern w:val="0"/>
          <w:szCs w:val="32"/>
        </w:rPr>
        <w:t>中山大学预防</w:t>
      </w:r>
      <w:r w:rsidRPr="00DC1A36">
        <w:rPr>
          <w:rFonts w:ascii="仿宋_GB2312" w:hAnsi="仿宋_GB2312" w:cs="仿宋_GB2312"/>
          <w:kern w:val="0"/>
          <w:szCs w:val="32"/>
        </w:rPr>
        <w:t>与处理学术不端</w:t>
      </w:r>
      <w:r w:rsidRPr="00DC1A36">
        <w:rPr>
          <w:rFonts w:ascii="仿宋_GB2312" w:hAnsi="仿宋_GB2312" w:cs="仿宋_GB2312" w:hint="eastAsia"/>
          <w:kern w:val="0"/>
          <w:szCs w:val="32"/>
        </w:rPr>
        <w:t>行为</w:t>
      </w:r>
      <w:r w:rsidRPr="00DC1A36">
        <w:rPr>
          <w:rFonts w:ascii="仿宋_GB2312" w:hAnsi="仿宋_GB2312" w:cs="仿宋_GB2312"/>
          <w:kern w:val="0"/>
          <w:szCs w:val="32"/>
        </w:rPr>
        <w:t>办法》</w:t>
      </w:r>
      <w:r w:rsidRPr="00DC1A36">
        <w:rPr>
          <w:rFonts w:ascii="仿宋_GB2312" w:hAnsi="仿宋_GB2312" w:cs="仿宋_GB2312" w:hint="eastAsia"/>
          <w:kern w:val="0"/>
          <w:szCs w:val="32"/>
        </w:rPr>
        <w:t>的</w:t>
      </w:r>
      <w:r w:rsidRPr="00DC1A36">
        <w:rPr>
          <w:rFonts w:ascii="仿宋_GB2312" w:hAnsi="仿宋_GB2312" w:cs="仿宋_GB2312"/>
          <w:kern w:val="0"/>
          <w:szCs w:val="32"/>
        </w:rPr>
        <w:t>相应规定予以处理</w:t>
      </w:r>
      <w:r w:rsidRPr="00DC1A36">
        <w:rPr>
          <w:rFonts w:ascii="仿宋_GB2312" w:hAnsi="仿宋_GB2312" w:cs="仿宋_GB2312" w:hint="eastAsia"/>
          <w:kern w:val="0"/>
          <w:szCs w:val="32"/>
        </w:rPr>
        <w:t>。</w:t>
      </w:r>
    </w:p>
    <w:p w:rsidR="00DC1A36" w:rsidRPr="00DC1A36" w:rsidRDefault="00DC1A36" w:rsidP="00DC1A36">
      <w:pPr>
        <w:widowControl/>
        <w:adjustRightInd/>
        <w:snapToGrid/>
        <w:spacing w:line="540" w:lineRule="exact"/>
        <w:ind w:firstLineChars="200" w:firstLine="626"/>
        <w:jc w:val="both"/>
        <w:textAlignment w:val="center"/>
        <w:rPr>
          <w:rFonts w:ascii="仿宋_GB2312" w:hAnsi="仿宋_GB2312" w:cs="仿宋_GB2312"/>
          <w:kern w:val="0"/>
          <w:szCs w:val="32"/>
        </w:rPr>
      </w:pPr>
      <w:r w:rsidRPr="00DC1A36">
        <w:rPr>
          <w:rFonts w:ascii="仿宋_GB2312" w:hAnsi="仿宋_GB2312" w:cs="仿宋_GB2312" w:hint="eastAsia"/>
          <w:b/>
          <w:kern w:val="0"/>
          <w:szCs w:val="32"/>
        </w:rPr>
        <w:t>第十一条</w:t>
      </w:r>
      <w:r w:rsidRPr="00DC1A36">
        <w:rPr>
          <w:rFonts w:ascii="仿宋_GB2312" w:hAnsi="仿宋_GB2312" w:cs="仿宋_GB2312" w:hint="eastAsia"/>
          <w:kern w:val="0"/>
          <w:szCs w:val="32"/>
        </w:rPr>
        <w:t xml:space="preserve">  </w:t>
      </w:r>
      <w:r w:rsidRPr="00DC1A36">
        <w:rPr>
          <w:rFonts w:ascii="仿宋_GB2312" w:hAnsi="仿宋_GB2312" w:cs="仿宋_GB2312"/>
          <w:kern w:val="0"/>
          <w:szCs w:val="32"/>
        </w:rPr>
        <w:t>对于</w:t>
      </w:r>
      <w:r w:rsidRPr="00DC1A36">
        <w:rPr>
          <w:rFonts w:ascii="仿宋_GB2312" w:hAnsi="仿宋_GB2312" w:cs="仿宋_GB2312" w:hint="eastAsia"/>
          <w:kern w:val="0"/>
          <w:szCs w:val="32"/>
        </w:rPr>
        <w:t>在优秀</w:t>
      </w:r>
      <w:r w:rsidRPr="00DC1A36">
        <w:rPr>
          <w:rFonts w:ascii="仿宋_GB2312" w:hAnsi="仿宋_GB2312" w:cs="仿宋_GB2312"/>
          <w:kern w:val="0"/>
          <w:szCs w:val="32"/>
        </w:rPr>
        <w:t>论文评选过程中</w:t>
      </w:r>
      <w:r w:rsidRPr="00DC1A36">
        <w:rPr>
          <w:rFonts w:ascii="仿宋_GB2312" w:hAnsi="仿宋_GB2312" w:cs="仿宋_GB2312" w:hint="eastAsia"/>
          <w:kern w:val="0"/>
          <w:szCs w:val="32"/>
        </w:rPr>
        <w:t>违反本办法相关</w:t>
      </w:r>
      <w:r w:rsidRPr="00DC1A36">
        <w:rPr>
          <w:rFonts w:ascii="仿宋_GB2312" w:hAnsi="仿宋_GB2312" w:cs="仿宋_GB2312"/>
          <w:kern w:val="0"/>
          <w:szCs w:val="32"/>
        </w:rPr>
        <w:t>规定的，</w:t>
      </w:r>
      <w:r w:rsidRPr="00DC1A36">
        <w:rPr>
          <w:rFonts w:ascii="仿宋_GB2312" w:hAnsi="仿宋_GB2312" w:cs="仿宋_GB2312" w:hint="eastAsia"/>
          <w:kern w:val="0"/>
          <w:szCs w:val="32"/>
        </w:rPr>
        <w:t>由</w:t>
      </w:r>
      <w:r w:rsidRPr="00DC1A36">
        <w:rPr>
          <w:rFonts w:ascii="仿宋_GB2312" w:hAnsi="仿宋_GB2312" w:cs="仿宋_GB2312"/>
          <w:kern w:val="0"/>
          <w:szCs w:val="32"/>
        </w:rPr>
        <w:t>研究生院</w:t>
      </w:r>
      <w:r w:rsidRPr="00DC1A36">
        <w:rPr>
          <w:rFonts w:ascii="仿宋_GB2312" w:hAnsi="仿宋_GB2312" w:cs="仿宋_GB2312" w:hint="eastAsia"/>
          <w:kern w:val="0"/>
          <w:szCs w:val="32"/>
        </w:rPr>
        <w:t>对其</w:t>
      </w:r>
      <w:r w:rsidRPr="00DC1A36">
        <w:rPr>
          <w:rFonts w:ascii="仿宋_GB2312" w:hAnsi="仿宋_GB2312" w:cs="仿宋_GB2312"/>
          <w:kern w:val="0"/>
          <w:szCs w:val="32"/>
        </w:rPr>
        <w:t>进行通报</w:t>
      </w:r>
      <w:r w:rsidRPr="00DC1A36">
        <w:rPr>
          <w:rFonts w:ascii="仿宋_GB2312" w:hAnsi="仿宋_GB2312" w:cs="仿宋_GB2312" w:hint="eastAsia"/>
          <w:kern w:val="0"/>
          <w:szCs w:val="32"/>
        </w:rPr>
        <w:t>，</w:t>
      </w:r>
      <w:r w:rsidRPr="00DC1A36">
        <w:rPr>
          <w:rFonts w:ascii="仿宋_GB2312" w:hAnsi="仿宋_GB2312" w:cs="仿宋_GB2312"/>
          <w:kern w:val="0"/>
          <w:szCs w:val="32"/>
        </w:rPr>
        <w:t>并责令整改；</w:t>
      </w:r>
      <w:r w:rsidRPr="00DC1A36">
        <w:rPr>
          <w:rFonts w:ascii="仿宋_GB2312" w:hAnsi="仿宋_GB2312" w:cs="仿宋_GB2312" w:hint="eastAsia"/>
          <w:kern w:val="0"/>
          <w:szCs w:val="32"/>
        </w:rPr>
        <w:t>其中构成</w:t>
      </w:r>
      <w:r w:rsidRPr="00DC1A36">
        <w:rPr>
          <w:rFonts w:ascii="仿宋_GB2312" w:hAnsi="仿宋_GB2312" w:cs="仿宋_GB2312"/>
          <w:kern w:val="0"/>
          <w:szCs w:val="32"/>
        </w:rPr>
        <w:t>违纪需要</w:t>
      </w:r>
      <w:r w:rsidRPr="00DC1A36">
        <w:rPr>
          <w:rFonts w:ascii="仿宋_GB2312" w:hAnsi="仿宋_GB2312" w:cs="仿宋_GB2312"/>
          <w:kern w:val="0"/>
          <w:szCs w:val="32"/>
        </w:rPr>
        <w:lastRenderedPageBreak/>
        <w:t>承担</w:t>
      </w:r>
      <w:r w:rsidRPr="00DC1A36">
        <w:rPr>
          <w:rFonts w:ascii="仿宋_GB2312" w:hAnsi="仿宋_GB2312" w:cs="仿宋_GB2312" w:hint="eastAsia"/>
          <w:kern w:val="0"/>
          <w:szCs w:val="32"/>
        </w:rPr>
        <w:t>纪律</w:t>
      </w:r>
      <w:r w:rsidRPr="00DC1A36">
        <w:rPr>
          <w:rFonts w:ascii="仿宋_GB2312" w:hAnsi="仿宋_GB2312" w:cs="仿宋_GB2312"/>
          <w:kern w:val="0"/>
          <w:szCs w:val="32"/>
        </w:rPr>
        <w:t>责任的，由学校依照党纪法规和学校规定给予纪律处分；需要追究领导责任的，按照有关党纪法规和学校规定对有关部门、单位及其领导人员实行问责。</w:t>
      </w:r>
    </w:p>
    <w:p w:rsidR="00DC1A36" w:rsidRPr="00DC1A36" w:rsidRDefault="00DC1A36" w:rsidP="00DC1A36">
      <w:pPr>
        <w:widowControl/>
        <w:adjustRightInd/>
        <w:snapToGrid/>
        <w:spacing w:line="540" w:lineRule="exact"/>
        <w:ind w:left="480"/>
        <w:jc w:val="both"/>
        <w:textAlignment w:val="center"/>
        <w:rPr>
          <w:rFonts w:ascii="仿宋_GB2312" w:hAnsi="仿宋_GB2312" w:cs="仿宋_GB2312"/>
          <w:kern w:val="0"/>
          <w:szCs w:val="32"/>
        </w:rPr>
      </w:pPr>
    </w:p>
    <w:p w:rsidR="00DC1A36" w:rsidRPr="00DC1A36" w:rsidRDefault="00DC1A36" w:rsidP="00DC1A36">
      <w:pPr>
        <w:widowControl/>
        <w:numPr>
          <w:ilvl w:val="255"/>
          <w:numId w:val="0"/>
        </w:numPr>
        <w:adjustRightInd/>
        <w:snapToGrid/>
        <w:spacing w:line="540" w:lineRule="exact"/>
        <w:jc w:val="center"/>
        <w:textAlignment w:val="center"/>
        <w:rPr>
          <w:rFonts w:ascii="黑体" w:eastAsia="黑体" w:hAnsi="黑体" w:cs="黑体"/>
          <w:kern w:val="0"/>
          <w:szCs w:val="32"/>
        </w:rPr>
      </w:pPr>
      <w:r w:rsidRPr="00DC1A36">
        <w:rPr>
          <w:rFonts w:ascii="黑体" w:eastAsia="黑体" w:hAnsi="黑体" w:cs="黑体" w:hint="eastAsia"/>
          <w:kern w:val="0"/>
          <w:szCs w:val="32"/>
        </w:rPr>
        <w:t>第五章  附则</w:t>
      </w:r>
    </w:p>
    <w:p w:rsidR="00DC1A36" w:rsidRPr="00DC1A36" w:rsidRDefault="00DC1A36" w:rsidP="00DC1A36">
      <w:pPr>
        <w:widowControl/>
        <w:adjustRightInd/>
        <w:snapToGrid/>
        <w:spacing w:line="540" w:lineRule="exact"/>
        <w:ind w:firstLineChars="200" w:firstLine="626"/>
        <w:jc w:val="both"/>
        <w:textAlignment w:val="center"/>
        <w:rPr>
          <w:rFonts w:ascii="仿宋_GB2312" w:hAnsi="仿宋_GB2312" w:cs="仿宋_GB2312"/>
          <w:kern w:val="0"/>
          <w:szCs w:val="32"/>
        </w:rPr>
      </w:pPr>
      <w:r w:rsidRPr="00DC1A36">
        <w:rPr>
          <w:rFonts w:ascii="仿宋_GB2312" w:hAnsi="仿宋_GB2312" w:cs="仿宋_GB2312" w:hint="eastAsia"/>
          <w:b/>
          <w:kern w:val="0"/>
          <w:szCs w:val="32"/>
        </w:rPr>
        <w:t>第十二</w:t>
      </w:r>
      <w:r w:rsidRPr="00DC1A36">
        <w:rPr>
          <w:rFonts w:ascii="仿宋_GB2312" w:hAnsi="仿宋_GB2312" w:cs="仿宋_GB2312"/>
          <w:b/>
          <w:kern w:val="0"/>
          <w:szCs w:val="32"/>
        </w:rPr>
        <w:t>条</w:t>
      </w:r>
      <w:r w:rsidRPr="00DC1A36">
        <w:rPr>
          <w:rFonts w:ascii="仿宋_GB2312" w:hAnsi="仿宋_GB2312" w:cs="仿宋_GB2312" w:hint="eastAsia"/>
          <w:kern w:val="0"/>
          <w:szCs w:val="32"/>
        </w:rPr>
        <w:t xml:space="preserve">  本办法由研究生院负责解释。</w:t>
      </w:r>
    </w:p>
    <w:p w:rsidR="00DC1A36" w:rsidRPr="00DC1A36" w:rsidRDefault="00DC1A36" w:rsidP="00DC1A36">
      <w:pPr>
        <w:widowControl/>
        <w:adjustRightInd/>
        <w:snapToGrid/>
        <w:spacing w:line="540" w:lineRule="exact"/>
        <w:ind w:firstLineChars="200" w:firstLine="626"/>
        <w:jc w:val="both"/>
        <w:textAlignment w:val="center"/>
        <w:rPr>
          <w:rFonts w:ascii="仿宋_GB2312" w:hAnsi="仿宋_GB2312" w:cs="仿宋_GB2312"/>
          <w:kern w:val="0"/>
          <w:szCs w:val="32"/>
        </w:rPr>
      </w:pPr>
      <w:r w:rsidRPr="00DC1A36">
        <w:rPr>
          <w:rFonts w:ascii="仿宋_GB2312" w:hAnsi="仿宋_GB2312" w:cs="仿宋_GB2312" w:hint="eastAsia"/>
          <w:b/>
          <w:kern w:val="0"/>
          <w:szCs w:val="32"/>
        </w:rPr>
        <w:t>第十三条</w:t>
      </w:r>
      <w:r w:rsidRPr="00DC1A36">
        <w:rPr>
          <w:rFonts w:ascii="仿宋_GB2312" w:hAnsi="仿宋_GB2312" w:cs="仿宋_GB2312" w:hint="eastAsia"/>
          <w:kern w:val="0"/>
          <w:szCs w:val="32"/>
        </w:rPr>
        <w:t xml:space="preserve">  本办法经校党委常委会议审议通过，自发布之日起施行。</w:t>
      </w:r>
    </w:p>
    <w:p w:rsidR="006A17BF" w:rsidRDefault="006A17BF" w:rsidP="00DC1A36">
      <w:pPr>
        <w:spacing w:line="540" w:lineRule="exact"/>
        <w:ind w:right="624"/>
        <w:rPr>
          <w:rFonts w:ascii="方正小标宋简体" w:eastAsia="方正小标宋简体" w:hAnsi="方正小标宋简体" w:cs="方正小标宋简体"/>
          <w:kern w:val="0"/>
          <w:sz w:val="44"/>
          <w:szCs w:val="44"/>
        </w:rPr>
      </w:pPr>
      <w:bookmarkStart w:id="0" w:name="OLE_LINK1"/>
      <w:bookmarkStart w:id="1" w:name="OLE_LINK2"/>
    </w:p>
    <w:p w:rsidR="00DC1A36" w:rsidRDefault="00DC1A36" w:rsidP="00DC1A36">
      <w:pPr>
        <w:spacing w:line="540" w:lineRule="exact"/>
        <w:ind w:right="624"/>
        <w:rPr>
          <w:rFonts w:ascii="方正小标宋简体" w:eastAsia="方正小标宋简体" w:hAnsi="方正小标宋简体" w:cs="方正小标宋简体"/>
          <w:kern w:val="0"/>
          <w:sz w:val="44"/>
          <w:szCs w:val="44"/>
        </w:rPr>
      </w:pPr>
    </w:p>
    <w:p w:rsidR="00DC1A36" w:rsidRDefault="00DC1A36" w:rsidP="00DC1A36">
      <w:pPr>
        <w:spacing w:line="540" w:lineRule="exact"/>
        <w:ind w:right="624"/>
        <w:rPr>
          <w:rFonts w:ascii="方正小标宋简体" w:eastAsia="方正小标宋简体" w:hAnsi="方正小标宋简体" w:cs="方正小标宋简体"/>
          <w:kern w:val="0"/>
          <w:sz w:val="44"/>
          <w:szCs w:val="44"/>
        </w:rPr>
      </w:pPr>
    </w:p>
    <w:p w:rsidR="00DC1A36" w:rsidRDefault="00DC1A36" w:rsidP="00DC1A36">
      <w:pPr>
        <w:spacing w:line="540" w:lineRule="exact"/>
        <w:ind w:right="624"/>
        <w:rPr>
          <w:rFonts w:ascii="方正小标宋简体" w:eastAsia="方正小标宋简体" w:hAnsi="方正小标宋简体" w:cs="方正小标宋简体"/>
          <w:kern w:val="0"/>
          <w:sz w:val="44"/>
          <w:szCs w:val="44"/>
        </w:rPr>
      </w:pPr>
    </w:p>
    <w:p w:rsidR="00DC1A36" w:rsidRDefault="00DC1A36" w:rsidP="00DC1A36">
      <w:pPr>
        <w:spacing w:line="540" w:lineRule="exact"/>
        <w:ind w:right="624"/>
        <w:rPr>
          <w:rFonts w:ascii="方正小标宋简体" w:eastAsia="方正小标宋简体" w:hAnsi="方正小标宋简体" w:cs="方正小标宋简体"/>
          <w:kern w:val="0"/>
          <w:sz w:val="44"/>
          <w:szCs w:val="44"/>
        </w:rPr>
      </w:pPr>
    </w:p>
    <w:p w:rsidR="00DC1A36" w:rsidRDefault="00DC1A36" w:rsidP="00DC1A36">
      <w:pPr>
        <w:spacing w:line="540" w:lineRule="exact"/>
        <w:ind w:right="624"/>
        <w:rPr>
          <w:rFonts w:cs="Times New Roman"/>
          <w:color w:val="000000" w:themeColor="text1"/>
        </w:rPr>
      </w:pPr>
    </w:p>
    <w:p w:rsidR="006A17BF" w:rsidRDefault="006A17BF" w:rsidP="00DC1A36">
      <w:pPr>
        <w:spacing w:line="540" w:lineRule="exact"/>
        <w:ind w:right="624"/>
        <w:rPr>
          <w:rFonts w:cs="Times New Roman"/>
          <w:color w:val="000000" w:themeColor="text1"/>
        </w:rPr>
      </w:pPr>
    </w:p>
    <w:p w:rsidR="006A17BF" w:rsidRDefault="006A17BF" w:rsidP="00DC1A36">
      <w:pPr>
        <w:spacing w:line="540" w:lineRule="exact"/>
        <w:ind w:right="624"/>
        <w:rPr>
          <w:rFonts w:cs="Times New Roman"/>
          <w:color w:val="000000" w:themeColor="text1"/>
        </w:rPr>
      </w:pPr>
    </w:p>
    <w:p w:rsidR="006A17BF" w:rsidRDefault="006A17BF" w:rsidP="00DC1A36">
      <w:pPr>
        <w:spacing w:line="540" w:lineRule="exact"/>
        <w:ind w:right="624"/>
        <w:rPr>
          <w:rFonts w:cs="Times New Roman"/>
          <w:color w:val="000000" w:themeColor="text1"/>
        </w:rPr>
      </w:pPr>
    </w:p>
    <w:p w:rsidR="006A17BF" w:rsidRDefault="006A17BF" w:rsidP="00DC1A36">
      <w:pPr>
        <w:spacing w:line="540" w:lineRule="exact"/>
        <w:ind w:right="624"/>
        <w:rPr>
          <w:rFonts w:cs="Times New Roman"/>
          <w:color w:val="000000" w:themeColor="text1"/>
        </w:rPr>
      </w:pPr>
    </w:p>
    <w:p w:rsidR="006A17BF" w:rsidRDefault="006A17BF" w:rsidP="00DC1A36">
      <w:pPr>
        <w:spacing w:line="540" w:lineRule="exact"/>
        <w:ind w:right="624"/>
        <w:rPr>
          <w:rFonts w:cs="Times New Roman"/>
          <w:color w:val="000000" w:themeColor="text1"/>
        </w:rPr>
      </w:pPr>
    </w:p>
    <w:p w:rsidR="006A17BF" w:rsidRDefault="006A17BF" w:rsidP="00DC1A36">
      <w:pPr>
        <w:spacing w:line="540" w:lineRule="exact"/>
        <w:ind w:right="624"/>
        <w:rPr>
          <w:rFonts w:cs="Times New Roman"/>
          <w:color w:val="000000" w:themeColor="text1"/>
        </w:rPr>
      </w:pPr>
    </w:p>
    <w:p w:rsidR="006A17BF" w:rsidRDefault="006A17BF" w:rsidP="00DC1A36">
      <w:pPr>
        <w:spacing w:line="540" w:lineRule="exact"/>
        <w:ind w:right="624"/>
        <w:rPr>
          <w:rFonts w:cs="Times New Roman"/>
          <w:color w:val="000000" w:themeColor="text1"/>
        </w:rPr>
      </w:pPr>
    </w:p>
    <w:p w:rsidR="006A17BF" w:rsidRPr="00FD5D3A" w:rsidRDefault="006A17BF" w:rsidP="004D72FC">
      <w:pPr>
        <w:spacing w:line="540" w:lineRule="exact"/>
        <w:ind w:right="624"/>
        <w:rPr>
          <w:rFonts w:cs="Times New Roman"/>
          <w:color w:val="000000" w:themeColor="text1"/>
          <w:szCs w:val="32"/>
        </w:rPr>
      </w:pPr>
    </w:p>
    <w:p w:rsidR="00B647F4" w:rsidRPr="00FD5D3A" w:rsidRDefault="0073066D" w:rsidP="00FD5D3A">
      <w:pPr>
        <w:pBdr>
          <w:top w:val="single" w:sz="4" w:space="0" w:color="auto"/>
          <w:bottom w:val="single" w:sz="4" w:space="1" w:color="auto"/>
          <w:between w:val="single" w:sz="4" w:space="1" w:color="auto"/>
        </w:pBdr>
        <w:ind w:firstLineChars="100" w:firstLine="272"/>
        <w:rPr>
          <w:rFonts w:cs="Times New Roman"/>
          <w:color w:val="000000" w:themeColor="text1"/>
        </w:rPr>
      </w:pPr>
      <w:r w:rsidRPr="00FD5D3A">
        <w:rPr>
          <w:rFonts w:cs="Times New Roman"/>
          <w:color w:val="000000" w:themeColor="text1"/>
          <w:sz w:val="28"/>
          <w:szCs w:val="28"/>
        </w:rPr>
        <w:t>中山大学校长办公室</w:t>
      </w:r>
      <w:r w:rsidRPr="00FD5D3A">
        <w:rPr>
          <w:rFonts w:cs="Times New Roman"/>
          <w:color w:val="000000" w:themeColor="text1"/>
          <w:sz w:val="28"/>
          <w:szCs w:val="28"/>
        </w:rPr>
        <w:t xml:space="preserve">               </w:t>
      </w:r>
      <w:r w:rsidR="0031040F" w:rsidRPr="00FD5D3A">
        <w:rPr>
          <w:rFonts w:cs="Times New Roman"/>
          <w:color w:val="000000" w:themeColor="text1"/>
          <w:sz w:val="28"/>
          <w:szCs w:val="28"/>
        </w:rPr>
        <w:t xml:space="preserve">  </w:t>
      </w:r>
      <w:r w:rsidRPr="00FD5D3A">
        <w:rPr>
          <w:rFonts w:cs="Times New Roman"/>
          <w:color w:val="000000" w:themeColor="text1"/>
          <w:sz w:val="28"/>
          <w:szCs w:val="28"/>
        </w:rPr>
        <w:t xml:space="preserve">      20</w:t>
      </w:r>
      <w:r w:rsidR="00B06540" w:rsidRPr="00FD5D3A">
        <w:rPr>
          <w:rFonts w:cs="Times New Roman"/>
          <w:color w:val="000000" w:themeColor="text1"/>
          <w:sz w:val="28"/>
          <w:szCs w:val="28"/>
        </w:rPr>
        <w:t>1</w:t>
      </w:r>
      <w:r w:rsidR="00720A30">
        <w:rPr>
          <w:rFonts w:cs="Times New Roman"/>
          <w:color w:val="000000" w:themeColor="text1"/>
          <w:sz w:val="28"/>
          <w:szCs w:val="28"/>
        </w:rPr>
        <w:t>9</w:t>
      </w:r>
      <w:r w:rsidRPr="00FD5D3A">
        <w:rPr>
          <w:rFonts w:cs="Times New Roman"/>
          <w:color w:val="000000" w:themeColor="text1"/>
          <w:sz w:val="28"/>
          <w:szCs w:val="28"/>
        </w:rPr>
        <w:t>年</w:t>
      </w:r>
      <w:r w:rsidR="00720A30">
        <w:rPr>
          <w:rFonts w:cs="Times New Roman"/>
          <w:color w:val="000000" w:themeColor="text1"/>
          <w:sz w:val="28"/>
          <w:szCs w:val="28"/>
        </w:rPr>
        <w:t>5</w:t>
      </w:r>
      <w:r w:rsidRPr="00FD5D3A">
        <w:rPr>
          <w:rFonts w:cs="Times New Roman"/>
          <w:color w:val="000000" w:themeColor="text1"/>
          <w:sz w:val="28"/>
          <w:szCs w:val="28"/>
        </w:rPr>
        <w:t>月</w:t>
      </w:r>
      <w:r w:rsidR="00D85EBE">
        <w:rPr>
          <w:rFonts w:cs="Times New Roman"/>
          <w:color w:val="000000" w:themeColor="text1"/>
          <w:sz w:val="28"/>
          <w:szCs w:val="28"/>
        </w:rPr>
        <w:t>21</w:t>
      </w:r>
      <w:r w:rsidRPr="00FD5D3A">
        <w:rPr>
          <w:rFonts w:cs="Times New Roman"/>
          <w:color w:val="000000" w:themeColor="text1"/>
          <w:sz w:val="28"/>
          <w:szCs w:val="28"/>
        </w:rPr>
        <w:t>日印发</w:t>
      </w:r>
      <w:bookmarkStart w:id="2" w:name="_GoBack"/>
      <w:bookmarkEnd w:id="0"/>
      <w:bookmarkEnd w:id="1"/>
      <w:bookmarkEnd w:id="2"/>
    </w:p>
    <w:sectPr w:rsidR="00B647F4" w:rsidRPr="00FD5D3A"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433" w:rsidRDefault="006E7433" w:rsidP="002D2105">
      <w:r>
        <w:separator/>
      </w:r>
    </w:p>
  </w:endnote>
  <w:endnote w:type="continuationSeparator" w:id="0">
    <w:p w:rsidR="006E7433" w:rsidRDefault="006E7433"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8590A608-4BDA-4D1E-A379-588D6262EFF3}"/>
  </w:font>
  <w:font w:name="仿宋_GB2312">
    <w:panose1 w:val="02010609030101010101"/>
    <w:charset w:val="86"/>
    <w:family w:val="modern"/>
    <w:pitch w:val="fixed"/>
    <w:sig w:usb0="00000001" w:usb1="080E0000" w:usb2="00000010" w:usb3="00000000" w:csb0="00040000" w:csb1="00000000"/>
    <w:embedRegular r:id="rId2" w:subsetted="1" w:fontKey="{110ED5C5-8E54-44F0-B9C1-5D812D7177D2}"/>
    <w:embedBold r:id="rId3" w:subsetted="1" w:fontKey="{BFD3C6BE-74EA-405F-A8C4-08690BF13798}"/>
  </w:font>
  <w:font w:name="黑体">
    <w:altName w:val="SimHei"/>
    <w:panose1 w:val="02010609060101010101"/>
    <w:charset w:val="86"/>
    <w:family w:val="modern"/>
    <w:pitch w:val="fixed"/>
    <w:sig w:usb0="800002BF" w:usb1="38CF7CFA" w:usb2="00000016" w:usb3="00000000" w:csb0="00040001" w:csb1="00000000"/>
    <w:embedRegular r:id="rId4" w:subsetted="1" w:fontKey="{9EA24CD0-9135-4B5B-A1EF-5244EE778522}"/>
  </w:font>
  <w:font w:name="方正小标宋简体">
    <w:panose1 w:val="03000509000000000000"/>
    <w:charset w:val="86"/>
    <w:family w:val="script"/>
    <w:pitch w:val="fixed"/>
    <w:sig w:usb0="00000001" w:usb1="080E0000" w:usb2="00000010" w:usb3="00000000" w:csb0="00040000" w:csb1="00000000"/>
    <w:embedRegular r:id="rId5" w:subsetted="1" w:fontKey="{9635A0FE-976E-4F08-A17E-76F4CEE7FB83}"/>
  </w:font>
  <w:font w:name="Cambria">
    <w:panose1 w:val="02040503050406030204"/>
    <w:charset w:val="00"/>
    <w:family w:val="roman"/>
    <w:pitch w:val="variable"/>
    <w:sig w:usb0="E00002FF" w:usb1="400004FF" w:usb2="00000000" w:usb3="00000000" w:csb0="0000019F" w:csb1="00000000"/>
    <w:embedRegular r:id="rId6" w:fontKey="{42D7DE56-0F27-4534-B0F7-3567D661C3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5"/>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F64851"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F64851" w:rsidRPr="001F44D9">
          <w:rPr>
            <w:rFonts w:ascii="Times New Roman" w:hAnsi="Times New Roman" w:cs="Times New Roman"/>
            <w:sz w:val="28"/>
            <w:szCs w:val="28"/>
          </w:rPr>
          <w:fldChar w:fldCharType="separate"/>
        </w:r>
        <w:r w:rsidR="00D85EBE" w:rsidRPr="00D85EBE">
          <w:rPr>
            <w:rFonts w:ascii="Times New Roman" w:hAnsi="Times New Roman" w:cs="Times New Roman"/>
            <w:noProof/>
            <w:sz w:val="28"/>
            <w:szCs w:val="28"/>
            <w:lang w:val="zh-CN"/>
          </w:rPr>
          <w:t>4</w:t>
        </w:r>
        <w:r w:rsidR="00F64851"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5"/>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F64851"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F64851" w:rsidRPr="001F44D9">
          <w:rPr>
            <w:rFonts w:ascii="Times New Roman" w:hAnsi="Times New Roman" w:cs="Times New Roman"/>
            <w:sz w:val="28"/>
            <w:szCs w:val="28"/>
          </w:rPr>
          <w:fldChar w:fldCharType="separate"/>
        </w:r>
        <w:r w:rsidR="00D85EBE" w:rsidRPr="00D85EBE">
          <w:rPr>
            <w:rFonts w:ascii="Times New Roman" w:hAnsi="Times New Roman" w:cs="Times New Roman"/>
            <w:noProof/>
            <w:sz w:val="28"/>
            <w:szCs w:val="28"/>
            <w:lang w:val="zh-CN"/>
          </w:rPr>
          <w:t>1</w:t>
        </w:r>
        <w:r w:rsidR="00F64851"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433" w:rsidRDefault="006E7433" w:rsidP="002D2105">
      <w:r>
        <w:separator/>
      </w:r>
    </w:p>
  </w:footnote>
  <w:footnote w:type="continuationSeparator" w:id="0">
    <w:p w:rsidR="006E7433" w:rsidRDefault="006E7433" w:rsidP="002D21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68C540"/>
    <w:multiLevelType w:val="singleLevel"/>
    <w:tmpl w:val="8268C540"/>
    <w:lvl w:ilvl="0">
      <w:start w:val="1"/>
      <w:numFmt w:val="chineseCounting"/>
      <w:suff w:val="nothing"/>
      <w:lvlText w:val="（%1）"/>
      <w:lvlJc w:val="left"/>
      <w:rPr>
        <w:rFonts w:hint="eastAsia"/>
      </w:rPr>
    </w:lvl>
  </w:abstractNum>
  <w:abstractNum w:abstractNumId="1" w15:restartNumberingAfterBreak="0">
    <w:nsid w:val="D443355C"/>
    <w:multiLevelType w:val="singleLevel"/>
    <w:tmpl w:val="D443355C"/>
    <w:lvl w:ilvl="0">
      <w:start w:val="1"/>
      <w:numFmt w:val="chineseCounting"/>
      <w:suff w:val="nothing"/>
      <w:lvlText w:val="（%1）"/>
      <w:lvlJc w:val="left"/>
      <w:rPr>
        <w:rFonts w:hint="eastAsia"/>
      </w:rPr>
    </w:lvl>
  </w:abstractNum>
  <w:abstractNum w:abstractNumId="2" w15:restartNumberingAfterBreak="0">
    <w:nsid w:val="DEF41DB1"/>
    <w:multiLevelType w:val="singleLevel"/>
    <w:tmpl w:val="DEF41DB1"/>
    <w:lvl w:ilvl="0">
      <w:start w:val="1"/>
      <w:numFmt w:val="chineseCounting"/>
      <w:suff w:val="nothing"/>
      <w:lvlText w:val="（%1）"/>
      <w:lvlJc w:val="left"/>
      <w:rPr>
        <w:rFonts w:hint="eastAsia"/>
      </w:rPr>
    </w:lvl>
  </w:abstractNum>
  <w:abstractNum w:abstractNumId="3" w15:restartNumberingAfterBreak="0">
    <w:nsid w:val="F782DF18"/>
    <w:multiLevelType w:val="singleLevel"/>
    <w:tmpl w:val="F782DF18"/>
    <w:lvl w:ilvl="0">
      <w:start w:val="1"/>
      <w:numFmt w:val="chineseCounting"/>
      <w:suff w:val="nothing"/>
      <w:lvlText w:val="（%1）"/>
      <w:lvlJc w:val="left"/>
      <w:pPr>
        <w:ind w:left="0" w:firstLine="420"/>
      </w:pPr>
      <w:rPr>
        <w:rFonts w:hint="eastAsia"/>
      </w:rPr>
    </w:lvl>
  </w:abstractNum>
  <w:abstractNum w:abstractNumId="4" w15:restartNumberingAfterBreak="0">
    <w:nsid w:val="12CA3E40"/>
    <w:multiLevelType w:val="singleLevel"/>
    <w:tmpl w:val="12CA3E40"/>
    <w:lvl w:ilvl="0">
      <w:start w:val="1"/>
      <w:numFmt w:val="chineseCounting"/>
      <w:suff w:val="nothing"/>
      <w:lvlText w:val="（%1）"/>
      <w:lvlJc w:val="left"/>
      <w:rPr>
        <w:rFonts w:hint="eastAsia"/>
      </w:rPr>
    </w:lvl>
  </w:abstractNum>
  <w:abstractNum w:abstractNumId="5" w15:restartNumberingAfterBreak="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0CD5657"/>
    <w:multiLevelType w:val="multilevel"/>
    <w:tmpl w:val="06847138"/>
    <w:lvl w:ilvl="0">
      <w:start w:val="1"/>
      <w:numFmt w:val="chineseCounting"/>
      <w:suff w:val="nothing"/>
      <w:lvlText w:val="（%1）"/>
      <w:lvlJc w:val="left"/>
      <w:pPr>
        <w:ind w:left="0" w:firstLine="42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CB9FA58"/>
    <w:multiLevelType w:val="singleLevel"/>
    <w:tmpl w:val="3CB9FA58"/>
    <w:lvl w:ilvl="0">
      <w:start w:val="1"/>
      <w:numFmt w:val="chineseCounting"/>
      <w:suff w:val="nothing"/>
      <w:lvlText w:val="（%1）"/>
      <w:lvlJc w:val="left"/>
      <w:rPr>
        <w:rFonts w:hint="eastAsia"/>
      </w:rPr>
    </w:lvl>
  </w:abstractNum>
  <w:abstractNum w:abstractNumId="8" w15:restartNumberingAfterBreak="0">
    <w:nsid w:val="580502E7"/>
    <w:multiLevelType w:val="singleLevel"/>
    <w:tmpl w:val="580502E7"/>
    <w:lvl w:ilvl="0">
      <w:start w:val="1"/>
      <w:numFmt w:val="chineseCounting"/>
      <w:suff w:val="nothing"/>
      <w:lvlText w:val="（%1）"/>
      <w:lvlJc w:val="left"/>
      <w:rPr>
        <w:rFonts w:hint="eastAsia"/>
      </w:rPr>
    </w:lvl>
  </w:abstractNum>
  <w:num w:numId="1">
    <w:abstractNumId w:val="5"/>
  </w:num>
  <w:num w:numId="2">
    <w:abstractNumId w:val="2"/>
  </w:num>
  <w:num w:numId="3">
    <w:abstractNumId w:val="7"/>
  </w:num>
  <w:num w:numId="4">
    <w:abstractNumId w:val="4"/>
  </w:num>
  <w:num w:numId="5">
    <w:abstractNumId w:val="0"/>
  </w:num>
  <w:num w:numId="6">
    <w:abstractNumId w:val="1"/>
  </w:num>
  <w:num w:numId="7">
    <w:abstractNumId w:val="8"/>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47A3B"/>
    <w:rsid w:val="000133BA"/>
    <w:rsid w:val="00016CDC"/>
    <w:rsid w:val="00030B15"/>
    <w:rsid w:val="00032809"/>
    <w:rsid w:val="00047A3B"/>
    <w:rsid w:val="0007068D"/>
    <w:rsid w:val="00086706"/>
    <w:rsid w:val="000A6EF6"/>
    <w:rsid w:val="000D6A64"/>
    <w:rsid w:val="000E3BC9"/>
    <w:rsid w:val="000E40F2"/>
    <w:rsid w:val="000F467F"/>
    <w:rsid w:val="001044B3"/>
    <w:rsid w:val="00134325"/>
    <w:rsid w:val="00135851"/>
    <w:rsid w:val="0014608B"/>
    <w:rsid w:val="00174B4D"/>
    <w:rsid w:val="00180691"/>
    <w:rsid w:val="00192A77"/>
    <w:rsid w:val="001A15AC"/>
    <w:rsid w:val="001A4D7B"/>
    <w:rsid w:val="001B2074"/>
    <w:rsid w:val="001C4193"/>
    <w:rsid w:val="001C6C10"/>
    <w:rsid w:val="001E16C1"/>
    <w:rsid w:val="001F1A79"/>
    <w:rsid w:val="001F44D9"/>
    <w:rsid w:val="00216360"/>
    <w:rsid w:val="00221B66"/>
    <w:rsid w:val="00231485"/>
    <w:rsid w:val="00255631"/>
    <w:rsid w:val="00262F8B"/>
    <w:rsid w:val="00265CBA"/>
    <w:rsid w:val="00281E28"/>
    <w:rsid w:val="002821EC"/>
    <w:rsid w:val="002A307E"/>
    <w:rsid w:val="002B2C7E"/>
    <w:rsid w:val="002D2105"/>
    <w:rsid w:val="002D45F3"/>
    <w:rsid w:val="002D6DC0"/>
    <w:rsid w:val="002E2A09"/>
    <w:rsid w:val="002E69D1"/>
    <w:rsid w:val="002F0783"/>
    <w:rsid w:val="0030202D"/>
    <w:rsid w:val="0031040F"/>
    <w:rsid w:val="00310A7F"/>
    <w:rsid w:val="00312BAB"/>
    <w:rsid w:val="00335011"/>
    <w:rsid w:val="00335496"/>
    <w:rsid w:val="003539FC"/>
    <w:rsid w:val="00387133"/>
    <w:rsid w:val="003927C7"/>
    <w:rsid w:val="003A3701"/>
    <w:rsid w:val="003B09D7"/>
    <w:rsid w:val="003C4BE5"/>
    <w:rsid w:val="004547EE"/>
    <w:rsid w:val="00454FBD"/>
    <w:rsid w:val="00455838"/>
    <w:rsid w:val="0045685A"/>
    <w:rsid w:val="00460FAC"/>
    <w:rsid w:val="00465033"/>
    <w:rsid w:val="00470269"/>
    <w:rsid w:val="00490577"/>
    <w:rsid w:val="004C5FBC"/>
    <w:rsid w:val="004D72FC"/>
    <w:rsid w:val="004E028D"/>
    <w:rsid w:val="00502E7E"/>
    <w:rsid w:val="00521703"/>
    <w:rsid w:val="005338A5"/>
    <w:rsid w:val="0053500C"/>
    <w:rsid w:val="00540F53"/>
    <w:rsid w:val="005A02CB"/>
    <w:rsid w:val="005C23A3"/>
    <w:rsid w:val="005C43DF"/>
    <w:rsid w:val="005C744D"/>
    <w:rsid w:val="005D2B68"/>
    <w:rsid w:val="005E0E1F"/>
    <w:rsid w:val="00661207"/>
    <w:rsid w:val="00677423"/>
    <w:rsid w:val="00680E17"/>
    <w:rsid w:val="00683989"/>
    <w:rsid w:val="00692C13"/>
    <w:rsid w:val="006936D8"/>
    <w:rsid w:val="006A17BF"/>
    <w:rsid w:val="006A36AC"/>
    <w:rsid w:val="006C051B"/>
    <w:rsid w:val="006C5CAD"/>
    <w:rsid w:val="006C767F"/>
    <w:rsid w:val="006E7433"/>
    <w:rsid w:val="00705220"/>
    <w:rsid w:val="00720A30"/>
    <w:rsid w:val="0073066D"/>
    <w:rsid w:val="00745D45"/>
    <w:rsid w:val="007471C9"/>
    <w:rsid w:val="007574ED"/>
    <w:rsid w:val="00786028"/>
    <w:rsid w:val="00790C94"/>
    <w:rsid w:val="007D2BC8"/>
    <w:rsid w:val="007E5E0C"/>
    <w:rsid w:val="007F1A60"/>
    <w:rsid w:val="00804651"/>
    <w:rsid w:val="0085406F"/>
    <w:rsid w:val="0086691F"/>
    <w:rsid w:val="00885C5E"/>
    <w:rsid w:val="00886AD4"/>
    <w:rsid w:val="00886BF3"/>
    <w:rsid w:val="008A57A9"/>
    <w:rsid w:val="008F004B"/>
    <w:rsid w:val="008F44B5"/>
    <w:rsid w:val="00900508"/>
    <w:rsid w:val="009106E6"/>
    <w:rsid w:val="00941B9E"/>
    <w:rsid w:val="009514D2"/>
    <w:rsid w:val="009A5C2E"/>
    <w:rsid w:val="009C4B6A"/>
    <w:rsid w:val="009E2687"/>
    <w:rsid w:val="009E44B6"/>
    <w:rsid w:val="009E68DB"/>
    <w:rsid w:val="009E6909"/>
    <w:rsid w:val="009F1418"/>
    <w:rsid w:val="00A64785"/>
    <w:rsid w:val="00A75BB9"/>
    <w:rsid w:val="00A915EA"/>
    <w:rsid w:val="00AA5679"/>
    <w:rsid w:val="00AC7553"/>
    <w:rsid w:val="00AE0D34"/>
    <w:rsid w:val="00AF2D96"/>
    <w:rsid w:val="00B06540"/>
    <w:rsid w:val="00B647F4"/>
    <w:rsid w:val="00B66AD7"/>
    <w:rsid w:val="00BA70CC"/>
    <w:rsid w:val="00BB45F1"/>
    <w:rsid w:val="00BD7E05"/>
    <w:rsid w:val="00BE3DC7"/>
    <w:rsid w:val="00BF7B90"/>
    <w:rsid w:val="00C143EB"/>
    <w:rsid w:val="00C30E21"/>
    <w:rsid w:val="00CC443F"/>
    <w:rsid w:val="00CC5337"/>
    <w:rsid w:val="00D12D05"/>
    <w:rsid w:val="00D27289"/>
    <w:rsid w:val="00D642EB"/>
    <w:rsid w:val="00D8347C"/>
    <w:rsid w:val="00D85EBE"/>
    <w:rsid w:val="00D9127E"/>
    <w:rsid w:val="00D97751"/>
    <w:rsid w:val="00DC1A36"/>
    <w:rsid w:val="00DC3209"/>
    <w:rsid w:val="00DD0D46"/>
    <w:rsid w:val="00DD29A6"/>
    <w:rsid w:val="00DE21C8"/>
    <w:rsid w:val="00DF07D8"/>
    <w:rsid w:val="00E04624"/>
    <w:rsid w:val="00E16CED"/>
    <w:rsid w:val="00E24535"/>
    <w:rsid w:val="00E30AE2"/>
    <w:rsid w:val="00E34E53"/>
    <w:rsid w:val="00E359FC"/>
    <w:rsid w:val="00E47A39"/>
    <w:rsid w:val="00E546B9"/>
    <w:rsid w:val="00E65AB7"/>
    <w:rsid w:val="00E67371"/>
    <w:rsid w:val="00E7451E"/>
    <w:rsid w:val="00E828F2"/>
    <w:rsid w:val="00E85A0E"/>
    <w:rsid w:val="00EC396D"/>
    <w:rsid w:val="00EF0F70"/>
    <w:rsid w:val="00F10BD3"/>
    <w:rsid w:val="00F17BFE"/>
    <w:rsid w:val="00F52ABD"/>
    <w:rsid w:val="00F60CD6"/>
    <w:rsid w:val="00F64851"/>
    <w:rsid w:val="00F96DAD"/>
    <w:rsid w:val="00FB50B5"/>
    <w:rsid w:val="00FB626D"/>
    <w:rsid w:val="00FD561B"/>
    <w:rsid w:val="00FD5D3A"/>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79AA7"/>
  <w15:docId w15:val="{4E4AF895-61AA-4A28-88C1-E533F2C6F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2D2105"/>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paragraph" w:styleId="ae">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80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FD88C-595A-415A-BFF0-A0EB9BF65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2</TotalTime>
  <Pages>5</Pages>
  <Words>277</Words>
  <Characters>1584</Characters>
  <Application>Microsoft Office Word</Application>
  <DocSecurity>0</DocSecurity>
  <Lines>13</Lines>
  <Paragraphs>3</Paragraphs>
  <ScaleCrop>false</ScaleCrop>
  <Company>SYSU</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wufan</cp:lastModifiedBy>
  <cp:revision>5</cp:revision>
  <cp:lastPrinted>2016-10-24T07:10:00Z</cp:lastPrinted>
  <dcterms:created xsi:type="dcterms:W3CDTF">2019-05-17T02:33:00Z</dcterms:created>
  <dcterms:modified xsi:type="dcterms:W3CDTF">2019-05-22T01:19:00Z</dcterms:modified>
</cp:coreProperties>
</file>